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Pr="0094434B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SECTION 1: Identification of the substance/mixture and of the company/undertaking</w:t>
      </w:r>
    </w:p>
    <w:p w:rsidR="00D92828" w:rsidRPr="005A700A" w:rsidRDefault="00D92828" w:rsidP="005A70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sz w:val="24"/>
          <w:szCs w:val="24"/>
          <w:lang w:eastAsia="tr-TR"/>
        </w:rPr>
        <w:t>Product identifier</w:t>
      </w:r>
    </w:p>
    <w:p w:rsidR="005A700A" w:rsidRPr="005A700A" w:rsidRDefault="005A700A" w:rsidP="005A70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A785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Product name</w:t>
      </w:r>
      <w:r w:rsidR="006049FB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  <w:r w:rsidR="005A700A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1069B5">
        <w:rPr>
          <w:rFonts w:ascii="Arial" w:hAnsi="Arial" w:cs="Arial"/>
          <w:b/>
          <w:sz w:val="24"/>
          <w:szCs w:val="24"/>
        </w:rPr>
        <w:t>FLEX</w:t>
      </w:r>
      <w:r w:rsidR="007A785B" w:rsidRPr="0094434B">
        <w:rPr>
          <w:rFonts w:ascii="Arial" w:hAnsi="Arial" w:cs="Arial"/>
          <w:b/>
          <w:sz w:val="24"/>
          <w:szCs w:val="24"/>
        </w:rPr>
        <w:t xml:space="preserve"> PRIMER</w:t>
      </w:r>
      <w:r w:rsidR="007A785B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2F55BE" w:rsidRPr="0094434B" w:rsidRDefault="002F55BE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Product number:</w:t>
      </w:r>
      <w:r w:rsidR="006049FB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A785B" w:rsidRPr="0094434B">
        <w:rPr>
          <w:rFonts w:ascii="Arial" w:eastAsia="Times New Roman" w:hAnsi="Arial" w:cs="Arial"/>
          <w:sz w:val="24"/>
          <w:szCs w:val="24"/>
          <w:lang w:eastAsia="tr-TR"/>
        </w:rPr>
        <w:t>MK</w:t>
      </w:r>
      <w:r w:rsidR="006049FB" w:rsidRPr="0094434B">
        <w:rPr>
          <w:rFonts w:ascii="Arial" w:eastAsia="Times New Roman" w:hAnsi="Arial" w:cs="Arial"/>
          <w:sz w:val="24"/>
          <w:szCs w:val="24"/>
          <w:lang w:eastAsia="tr-TR"/>
        </w:rPr>
        <w:t>-BBA-102</w:t>
      </w:r>
    </w:p>
    <w:p w:rsidR="002F55BE" w:rsidRPr="002F55BE" w:rsidRDefault="00D92828" w:rsidP="002F55BE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1.2. </w:t>
      </w:r>
      <w:r w:rsidR="002F55BE">
        <w:rPr>
          <w:rFonts w:ascii="Arial" w:hAnsi="Arial" w:cs="Arial"/>
          <w:sz w:val="24"/>
          <w:szCs w:val="24"/>
        </w:rPr>
        <w:t>A</w:t>
      </w:r>
      <w:r w:rsidR="002F55BE" w:rsidRPr="002F55BE">
        <w:rPr>
          <w:rFonts w:ascii="Arial" w:hAnsi="Arial" w:cs="Arial"/>
          <w:sz w:val="24"/>
          <w:szCs w:val="24"/>
        </w:rPr>
        <w:t>crylic-resin-based, highly alkali-resistant, water-based, environmentally friendly primer for interior and exterior use</w:t>
      </w:r>
      <w:r w:rsidR="002F55BE" w:rsidRPr="002F55BE">
        <w:rPr>
          <w:rFonts w:ascii="Arial" w:hAnsi="Arial" w:cs="Arial"/>
          <w:bCs/>
          <w:sz w:val="24"/>
          <w:szCs w:val="24"/>
        </w:rPr>
        <w:t xml:space="preserve"> </w:t>
      </w:r>
    </w:p>
    <w:p w:rsidR="002F55BE" w:rsidRPr="002F55BE" w:rsidRDefault="002F55BE" w:rsidP="002F55BE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E23963" w:rsidRDefault="00E23963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BLVD.WILMINTON,CA 90744 -USA</w:t>
      </w: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E239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184AA1" w:rsidRDefault="00184AA1" w:rsidP="0018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184AA1" w:rsidRDefault="00184AA1" w:rsidP="00E23963">
      <w:r>
        <w:rPr>
          <w:rFonts w:ascii="Arial" w:hAnsi="Arial" w:cs="Arial"/>
          <w:sz w:val="24"/>
          <w:szCs w:val="24"/>
        </w:rPr>
        <w:t xml:space="preserve">Emergency telephone: </w:t>
      </w:r>
      <w:r w:rsidR="00E23963">
        <w:rPr>
          <w:rFonts w:ascii="Arial" w:hAnsi="Arial" w:cs="Arial"/>
          <w:sz w:val="24"/>
          <w:szCs w:val="24"/>
        </w:rPr>
        <w:t>1(562)285-2790</w:t>
      </w:r>
    </w:p>
    <w:p w:rsidR="00184AA1" w:rsidRDefault="00184AA1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84AA1" w:rsidRPr="007E5735" w:rsidRDefault="00184AA1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184AA1" w:rsidRPr="007E5735" w:rsidRDefault="00184AA1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184AA1" w:rsidRPr="007E5735" w:rsidRDefault="00184AA1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30166C" w:rsidRDefault="0030166C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84AA1" w:rsidRPr="007E5735" w:rsidRDefault="00184AA1" w:rsidP="00184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</w:t>
      </w:r>
      <w:r w:rsidR="0030166C">
        <w:rPr>
          <w:rFonts w:ascii="Arial" w:eastAsia="Times New Roman" w:hAnsi="Arial" w:cs="Arial"/>
          <w:sz w:val="23"/>
          <w:szCs w:val="23"/>
          <w:lang w:eastAsia="tr-TR"/>
        </w:rPr>
        <w:t>USA</w:t>
      </w:r>
      <w:r w:rsidRPr="007E5735">
        <w:rPr>
          <w:rFonts w:ascii="Arial" w:eastAsia="Times New Roman" w:hAnsi="Arial" w:cs="Arial"/>
          <w:sz w:val="23"/>
          <w:szCs w:val="23"/>
          <w:lang w:eastAsia="tr-TR"/>
        </w:rPr>
        <w:t>: 1 (562) 2852790</w:t>
      </w:r>
    </w:p>
    <w:p w:rsidR="0030166C" w:rsidRDefault="0030166C" w:rsidP="00301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30166C" w:rsidRDefault="0030166C" w:rsidP="003016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p w:rsidR="005B4E8F" w:rsidRPr="0094434B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</w:p>
    <w:p w:rsidR="00D92828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2: Hazards identification</w:t>
      </w:r>
    </w:p>
    <w:p w:rsidR="005A700A" w:rsidRPr="005A700A" w:rsidRDefault="005A700A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2.1. Classification of the substance or mixture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Classification (EC 1272/2008)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Physical hazards: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Classified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Health hazards: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Skin Sens. 1 - H317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Environmental hazards: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Classified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2.2. Label elements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Pictogram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Signal word :Warning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Hazard statements:H317 May cause an allergic skin reaction.</w:t>
      </w:r>
    </w:p>
    <w:p w:rsidR="002A1AD0" w:rsidRPr="0094434B" w:rsidRDefault="002A1AD0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5B4E8F" w:rsidRPr="0094434B" w:rsidRDefault="005B4E8F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5B4E8F" w:rsidRPr="0094434B" w:rsidRDefault="005B4E8F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36614B" w:rsidRPr="0094434B" w:rsidRDefault="0036614B">
      <w:pPr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Precautionary statements: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P102 Keep out of reach of children.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P103 Read label before use.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P272 Contaminated work clothing should not be allowed out of the workplace.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P280 Wear protective gloves/ protective clothing/ eye protection/ face protection.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P333+P313 If skin irritation or rash occurs: Get medical advice/ attention.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P362+P364 Take off contaminated clothing and wash it before reuse.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P404 Store in a closed container.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P410 Protect from sunlight.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Contains:reaction mass of: 5-chloro-2-methyl-4-iso-thiazolin-3-one[EC No:247-500-7] and 2-methyl-2H-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isothiazol-3-one [EC No:220-229-6] (3:1)</w:t>
      </w:r>
    </w:p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Supplementary precautionary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statements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P302+P352 IF ON SKIN: Wash with plenty of water.</w:t>
      </w:r>
    </w:p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2.3. Other hazards</w:t>
      </w:r>
    </w:p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3: Composition/information on ingredients</w:t>
      </w:r>
    </w:p>
    <w:p w:rsidR="005A700A" w:rsidRPr="005A700A" w:rsidRDefault="005A700A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3.2. Mixtures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ETHANEDIOL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  <w:r w:rsidR="00A800DF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CAS number: 107-21-1</w:t>
      </w:r>
      <w:r w:rsidR="00A800DF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</w:t>
      </w:r>
      <w:r w:rsidR="00A800DF" w:rsidRPr="0094434B">
        <w:rPr>
          <w:rFonts w:ascii="Arial" w:eastAsia="Times New Roman" w:hAnsi="Arial" w:cs="Arial"/>
          <w:sz w:val="24"/>
          <w:szCs w:val="24"/>
          <w:lang w:eastAsia="tr-TR"/>
        </w:rPr>
        <w:t>1-5%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EC number: 203-473-3</w:t>
      </w:r>
    </w:p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Classification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Acute Tox. 4 - H302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STOT RE 2 - H373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reaction mass of: 5-chloro-2-methyl-4-iso-thiazolin-3-one[EC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No:247-500-7] and 2-methyl-2H-isothiazol-3-one [EC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No:220-229-6] (3:1)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:</w:t>
      </w:r>
      <w:r w:rsidR="00A800DF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&lt;0.5%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CAS number: 55965-84-9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 factor (Acute) = 10</w:t>
      </w:r>
    </w:p>
    <w:p w:rsidR="00D92828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 factor (Chronic) = 10</w:t>
      </w:r>
    </w:p>
    <w:p w:rsidR="005455F5" w:rsidRPr="0094434B" w:rsidRDefault="005455F5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00DF" w:rsidTr="00A800DF">
        <w:tc>
          <w:tcPr>
            <w:tcW w:w="3070" w:type="dxa"/>
          </w:tcPr>
          <w:p w:rsidR="00A800DF" w:rsidRDefault="00A800DF" w:rsidP="00D928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800DF" w:rsidRDefault="005A5FD4" w:rsidP="00D928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3071" w:type="dxa"/>
          </w:tcPr>
          <w:p w:rsidR="00A800DF" w:rsidRDefault="005A5FD4" w:rsidP="00D928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CAS NO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WATER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BE67E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hAnsi="Arial" w:cs="Arial"/>
                <w:sz w:val="20"/>
                <w:szCs w:val="20"/>
              </w:rPr>
              <w:t>7732-18-5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HPMC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0,10</w:t>
            </w:r>
          </w:p>
        </w:tc>
        <w:tc>
          <w:tcPr>
            <w:tcW w:w="3071" w:type="dxa"/>
          </w:tcPr>
          <w:p w:rsidR="00A800DF" w:rsidRPr="005455F5" w:rsidRDefault="00CF5F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hyperlink r:id="rId7" w:history="1">
              <w:r w:rsidR="00FB3D49" w:rsidRPr="005455F5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9004-65-3</w:t>
              </w:r>
            </w:hyperlink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ACRYLIC</w:t>
            </w:r>
          </w:p>
        </w:tc>
        <w:tc>
          <w:tcPr>
            <w:tcW w:w="3071" w:type="dxa"/>
          </w:tcPr>
          <w:p w:rsidR="00A800DF" w:rsidRPr="005455F5" w:rsidRDefault="00BE67E8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71" w:type="dxa"/>
          </w:tcPr>
          <w:p w:rsidR="00A800DF" w:rsidRPr="005455F5" w:rsidRDefault="00FB3D49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25034-86-0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5455F5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CALCITE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</w:t>
            </w: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calcium carbonate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71" w:type="dxa"/>
          </w:tcPr>
          <w:p w:rsidR="00A800DF" w:rsidRPr="005455F5" w:rsidRDefault="00FB3D49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1317-65-3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5455F5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MONO ETHYL GLY</w:t>
            </w:r>
            <w:r w:rsidR="00A800DF"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COL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0,10</w:t>
            </w:r>
          </w:p>
        </w:tc>
        <w:tc>
          <w:tcPr>
            <w:tcW w:w="3071" w:type="dxa"/>
          </w:tcPr>
          <w:p w:rsidR="00A800DF" w:rsidRPr="005455F5" w:rsidRDefault="00FB3D49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107-21-1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SAND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39,7</w:t>
            </w:r>
          </w:p>
        </w:tc>
        <w:tc>
          <w:tcPr>
            <w:tcW w:w="3071" w:type="dxa"/>
          </w:tcPr>
          <w:p w:rsidR="00A800DF" w:rsidRPr="005455F5" w:rsidRDefault="00FB3D49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hAnsi="Arial" w:cs="Arial"/>
                <w:sz w:val="20"/>
                <w:szCs w:val="20"/>
              </w:rPr>
              <w:t>14808-60-7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5455F5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TITANI</w:t>
            </w:r>
            <w:r w:rsidR="00A800DF"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 DIOXIDE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3071" w:type="dxa"/>
          </w:tcPr>
          <w:p w:rsidR="00A800DF" w:rsidRPr="005455F5" w:rsidRDefault="00FB3D49" w:rsidP="005455F5">
            <w:pPr>
              <w:textAlignment w:val="baseline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B3D49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13463-67-7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5455F5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FOAM CU</w:t>
            </w:r>
            <w:r w:rsid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TT</w:t>
            </w: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0,10</w:t>
            </w:r>
          </w:p>
        </w:tc>
        <w:tc>
          <w:tcPr>
            <w:tcW w:w="3071" w:type="dxa"/>
          </w:tcPr>
          <w:p w:rsidR="00A800DF" w:rsidRPr="005455F5" w:rsidRDefault="005455F5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112926-00-8</w:t>
            </w:r>
          </w:p>
        </w:tc>
      </w:tr>
      <w:tr w:rsidR="00A800DF" w:rsidTr="00A800DF">
        <w:tc>
          <w:tcPr>
            <w:tcW w:w="3070" w:type="dxa"/>
          </w:tcPr>
          <w:p w:rsidR="00A800DF" w:rsidRPr="005455F5" w:rsidRDefault="00A800DF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TEXANOL</w:t>
            </w:r>
          </w:p>
        </w:tc>
        <w:tc>
          <w:tcPr>
            <w:tcW w:w="3071" w:type="dxa"/>
          </w:tcPr>
          <w:p w:rsidR="00A800DF" w:rsidRPr="005455F5" w:rsidRDefault="005A5FD4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3071" w:type="dxa"/>
          </w:tcPr>
          <w:p w:rsidR="00A800DF" w:rsidRPr="005455F5" w:rsidRDefault="005455F5" w:rsidP="00D9282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455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25265-77-4</w:t>
            </w:r>
          </w:p>
        </w:tc>
      </w:tr>
    </w:tbl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A5FD4" w:rsidRDefault="005A5FD4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455F5" w:rsidRDefault="005455F5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A5FD4" w:rsidRDefault="005A5FD4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07477" w:rsidRDefault="00307477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07477" w:rsidRDefault="00307477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Classification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Acute Tox. 3 - H301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Acute Tox. 3 - H311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Acute Tox. 3 - H331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Skin Corr. 1B - H314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Eye Dam. 1 - H318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Skin Sens. 1 - H317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Aquatic Acute 1 - H400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Aquatic Chronic 1 - H410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 full text for all hazard statements is displayed in Section 16.</w:t>
      </w:r>
    </w:p>
    <w:p w:rsidR="00AC24AD" w:rsidRPr="0094434B" w:rsidRDefault="00AC24AD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4: First aid measures</w:t>
      </w:r>
    </w:p>
    <w:p w:rsidR="005A700A" w:rsidRPr="005A700A" w:rsidRDefault="005A700A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4.1. Description of first aid measures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General information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In all cases of doubt, or when symptoms persist, seek medical attention. Never give anything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by mouth to an unconcious person. Show this label or product container to the medically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authorized person.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Inhalation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: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N/A</w:t>
      </w:r>
    </w:p>
    <w:p w:rsidR="00D92828" w:rsidRPr="0094434B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Ingestion</w:t>
      </w:r>
      <w:r w:rsidR="00AC24AD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IF SWALLOWED: Get medical attention immediately</w:t>
      </w:r>
    </w:p>
    <w:p w:rsidR="00D92828" w:rsidRPr="0094434B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Skin contact: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IF ON SKIN: Wash with plenty of water. Get medical attention if irritation persists after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washing.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Eye contact: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IF IN EYES: Rinse immediately with plenty of water. Get medical attention if irritation persists after washing.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4.2. Most important symptoms and effects, both acute and delayed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General information: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Treat symptomatically.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4.3. Indication of any immediate medical attention and special treatment needed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Notes for the doctor :No specific recommendations. If in doubt, get medical attention promptly.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SECTION 5: Firefighting measures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5.1. Extinguishing media: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Suitable extinguishing media:The product is non-combustible.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lastRenderedPageBreak/>
        <w:t>5.2. Special hazards arising from the substance or mixture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Specific hazards:</w:t>
      </w:r>
    </w:p>
    <w:p w:rsidR="00E23963" w:rsidRDefault="00E23963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 For exceptional fire or explosion hazards noted.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5.3. Advice for firefighters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Protective actions during firefighting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specific firefighting precautions known.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Special protective equipment for firefighters: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specific equipment is mandatory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5A700A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6: Accidental release measures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6.1. Personal precautions, protective equipment and emergency procedures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Personal precautions: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Avoid contact with eyes and prolonged skin contact.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6.2. Environmental precautions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Environmental precautions: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Avoid discharge into drains or watercourses or onto the ground.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6.3. Methods and material for containment and cleaning up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Methods for cleaning up:Clear up spills immediately and dispose of waste safely. Do not discharge into drains or watercourses or onto the ground.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6.4. Reference to other sections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Reference to other sections: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For waste disposal, see section 13. For personal protection, see Section 8.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5A700A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7: Handling and storage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7.1. Precautions for safe handling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Usage precautions: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Provide adequate ventilation.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7.2. Conditions for safe storage, including any incompatibilities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Storage precautions: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Store in tightly-closed, original container. Protect from freezing and direct sunlight. Keep</w:t>
      </w:r>
      <w:r w:rsidR="003074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container dry. Store at temperatures between 5°C and 35°C.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7.3. Specific end use(s)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Usage description: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Use the product according to its Technical Data Sheet or instructions written on the label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5A700A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8: Exposure Controls/personal protection</w:t>
      </w:r>
    </w:p>
    <w:p w:rsidR="00D92828" w:rsidRPr="0094434B" w:rsidRDefault="00AC24AD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8.1. Control parameters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Occupational exposure limits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data available.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ETHANEDIOL:</w:t>
      </w:r>
    </w:p>
    <w:p w:rsidR="00E23963" w:rsidRDefault="00E23963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Long-term exposure limit (8-hour TWA): WEL 20 ppm  52 mg/m³  vapour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Short-term exposure limit (15-minute):  WEL 40 ppm  104 mg/m³  vapour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</w:t>
      </w:r>
      <w:r w:rsidR="003074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Long-term exposure limit (8-hour TWA): WEL 10 mg/m³     particulate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</w:t>
      </w:r>
      <w:r w:rsidR="003074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WEL = Workplace Exposure Limit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Sk = Can be absorbed through the skin.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8.2. Exposure controls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Protective equipment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Personal protection: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Use the personal protective equipments showed above.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Other skin and body protection: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Avoid contact with skin.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Hygiene measures: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Wash hands thoroughly after handling.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5A700A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9: Physical and Chemical Properties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9.1. Information on basic physical and chemical properties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Appearance :Liquid.</w:t>
      </w:r>
    </w:p>
    <w:p w:rsidR="006E4727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Colour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>:White or pink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Odour:Characteristic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pH:pH (concentrated solution): 8 - 9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Flash point.Not relevant.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Upper/lower flammability or explosive limits:Not relevant.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Relative density:1.54-1.58 g/cm3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Partition coefficient:No information available.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Viscosity:110000-130000 cP @ 25°C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9.2. Other information</w:t>
      </w:r>
    </w:p>
    <w:p w:rsidR="006E4727" w:rsidRPr="0094434B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5A700A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10: Stability and reactivity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10.1. Reactivity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Reactivity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Stable under normal conditions</w:t>
      </w:r>
    </w:p>
    <w:p w:rsidR="006E4727" w:rsidRPr="0094434B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10.2. Chemical stability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Stability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Stable at normal ambient temperatures and when used as recommended.</w:t>
      </w:r>
    </w:p>
    <w:p w:rsidR="006E4727" w:rsidRPr="0094434B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10.3. Possibility of hazardous reactions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Possibility of hazardous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reactions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AC24AD" w:rsidRPr="0094434B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AC24AD" w:rsidRPr="0094434B" w:rsidRDefault="00AC24AD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10.4. Conditions to avoid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Conditions to avoid.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lastRenderedPageBreak/>
        <w:t>Avoid freezing.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23963" w:rsidRDefault="00E23963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10.5. Incompatible materials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Materials to avoid.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specific material or group of materials is likely to re</w:t>
      </w:r>
      <w:r w:rsidR="00307477">
        <w:rPr>
          <w:rFonts w:ascii="Arial" w:eastAsia="Times New Roman" w:hAnsi="Arial" w:cs="Arial"/>
          <w:sz w:val="24"/>
          <w:szCs w:val="24"/>
          <w:lang w:eastAsia="tr-TR"/>
        </w:rPr>
        <w:t xml:space="preserve">act with the product to produce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a</w:t>
      </w:r>
      <w:r w:rsidR="003074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94434B">
        <w:rPr>
          <w:rFonts w:ascii="Arial" w:eastAsia="Times New Roman" w:hAnsi="Arial" w:cs="Arial"/>
          <w:sz w:val="24"/>
          <w:szCs w:val="24"/>
          <w:lang w:eastAsia="tr-TR"/>
        </w:rPr>
        <w:t>hazardous situation.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10.6. Hazardous decomposition products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Hazardous decomposition products: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Does not decompose when used and stored as recommended.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5A700A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11: Toxicological information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11.1. Information on toxicological effects: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Acute toxicity - oral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ATE oral (mg/kg) :25,050.1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SECTION 12: Ecological Information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Ecotoxicity: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 product is not expected to be hazardous to the environment.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12.1. Toxicity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Toxicity: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There are no known harmful effects to the environment.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12.2. Persistence and degradability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12.3. Bioaccumulative potential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Bioaccumulative potential: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There is no information about experimantal datas of product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Partition coefficient.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information available.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12.4. Mobility in soil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Mobility: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considered mobile.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12.5. Results of PBT and vPvB assessment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Results of PBT and vPvB assessment: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This product does not contain any substances classified as PBT or vPvB.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12.6. Other adverse effects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Other adverse effects.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information required.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5A700A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13: Disposal considerations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13.1. Waste treatment methods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lastRenderedPageBreak/>
        <w:t>General information:</w:t>
      </w:r>
    </w:p>
    <w:p w:rsidR="00E23963" w:rsidRDefault="00E23963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23963" w:rsidRDefault="00E23963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When handling waste, the safety precautions applying to handling of the product should be considered.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Disposal methods: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 generation of waste should be minimised or avoided wherever possible.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76C70" w:rsidRDefault="00176C70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96F40" w:rsidRDefault="00396F40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76C70" w:rsidRDefault="00176C70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5A700A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14: Transport information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14.1. UN number.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14.2. UN proper shipping name.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6E4727" w:rsidRPr="0094434B" w:rsidRDefault="006E4727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14.3. Transport hazard class(es):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 transport warning sign required.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14.4. Packing group: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14.5. Environmental hazards: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Environmentally hazardous substance/marine pollutant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14.6. Special precautions for user.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14.7. Transport in bulk according to Annex II of MARPOL and the IBC Code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Transport in bulk according to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Annex II of MARPOL 73/78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and the IBC Code.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Not relevant.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5A700A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15: Regulatory information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15.1. Safety, health and environmental regulations/legislation specific for the substance or mixture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National regulations.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The Chemicals (Hazard Information and Packaging for Supply) Regulations 2009 (SI 2009 No. 716).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EU legislation</w:t>
      </w:r>
      <w:r w:rsidR="009C6640" w:rsidRPr="0094434B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According to Regulation EC no: 1272/2008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15.2. Chemical safety assessment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96F40" w:rsidRDefault="00396F40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96F40" w:rsidRDefault="00396F40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55BE" w:rsidRDefault="002F55BE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5A700A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A700A">
        <w:rPr>
          <w:rFonts w:ascii="Arial" w:eastAsia="Times New Roman" w:hAnsi="Arial" w:cs="Arial"/>
          <w:b/>
          <w:sz w:val="24"/>
          <w:szCs w:val="24"/>
          <w:lang w:eastAsia="tr-TR"/>
        </w:rPr>
        <w:t>SECTION 16: Other information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Issued by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SELİM GUL-CHEMICAL ENGINEER (MSc) / 20.05.85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Supersedes date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20.10.2017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SDS number</w:t>
      </w:r>
    </w:p>
    <w:p w:rsidR="006E4727" w:rsidRPr="0094434B" w:rsidRDefault="007A785B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MK</w:t>
      </w:r>
      <w:r w:rsidR="006E4727" w:rsidRPr="0094434B">
        <w:rPr>
          <w:rFonts w:ascii="Arial" w:eastAsia="Times New Roman" w:hAnsi="Arial" w:cs="Arial"/>
          <w:sz w:val="24"/>
          <w:szCs w:val="24"/>
          <w:lang w:eastAsia="tr-TR"/>
        </w:rPr>
        <w:t>-102</w:t>
      </w:r>
      <w:r w:rsidR="002F55BE">
        <w:rPr>
          <w:rFonts w:ascii="Arial" w:eastAsia="Times New Roman" w:hAnsi="Arial" w:cs="Arial"/>
          <w:sz w:val="24"/>
          <w:szCs w:val="24"/>
          <w:lang w:eastAsia="tr-TR"/>
        </w:rPr>
        <w:t>71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Hazard statements in full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H301 Toxic if swallowed.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H302 Harmful if swallowed.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H311 Toxic in contact with skin.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H314 Causes severe skin burns and eye damage.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H317 May cause an allergic skin reaction.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H318 Causes serious eye damage.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H331 Toxic if inhaled.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H400 Very toxic to aquatic life.</w:t>
      </w:r>
    </w:p>
    <w:p w:rsidR="006E4727" w:rsidRPr="0094434B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94434B">
        <w:rPr>
          <w:rFonts w:ascii="Arial" w:eastAsia="Times New Roman" w:hAnsi="Arial" w:cs="Arial"/>
          <w:sz w:val="24"/>
          <w:szCs w:val="24"/>
          <w:lang w:eastAsia="tr-TR"/>
        </w:rPr>
        <w:t>H410 Very toxic to aquatic life with long lasting effects.</w:t>
      </w:r>
    </w:p>
    <w:p w:rsidR="00D92828" w:rsidRPr="0094434B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92828" w:rsidRPr="0094434B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057C5" w:rsidRPr="0094434B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057C5" w:rsidRPr="0094434B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057C5" w:rsidRPr="0094434B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1698" w:rsidRPr="0094434B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057C5" w:rsidRPr="0094434B" w:rsidRDefault="00D057C5">
      <w:pPr>
        <w:rPr>
          <w:rFonts w:ascii="Arial" w:hAnsi="Arial" w:cs="Arial"/>
          <w:sz w:val="24"/>
          <w:szCs w:val="24"/>
        </w:rPr>
      </w:pPr>
    </w:p>
    <w:sectPr w:rsidR="00D057C5" w:rsidRPr="0094434B" w:rsidSect="002A1A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DF" w:rsidRDefault="00CF5FDF" w:rsidP="00191698">
      <w:pPr>
        <w:spacing w:after="0" w:line="240" w:lineRule="auto"/>
      </w:pPr>
      <w:r>
        <w:separator/>
      </w:r>
    </w:p>
  </w:endnote>
  <w:endnote w:type="continuationSeparator" w:id="0">
    <w:p w:rsidR="00CF5FDF" w:rsidRDefault="00CF5FDF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98" w:rsidRDefault="00CC6CDF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 w:rsidR="007A785B">
      <w:rPr>
        <w:rFonts w:ascii="Calibri,Italic" w:hAnsi="Calibri,Italic" w:cs="Calibri,Italic"/>
        <w:i/>
        <w:iCs/>
        <w:sz w:val="16"/>
        <w:szCs w:val="16"/>
      </w:rPr>
      <w:t>ca</w:t>
    </w:r>
    <w:r w:rsidR="00184AA1">
      <w:rPr>
        <w:rFonts w:ascii="Calibri,Italic" w:hAnsi="Calibri,Italic" w:cs="Calibri,Italic"/>
        <w:i/>
        <w:iCs/>
        <w:sz w:val="16"/>
        <w:szCs w:val="16"/>
      </w:rPr>
      <w:t>n not be copied without KEMSET</w:t>
    </w:r>
    <w:r w:rsidRPr="00CC6CDF">
      <w:rPr>
        <w:rFonts w:ascii="Calibri,Italic" w:hAnsi="Calibri,Italic" w:cs="Calibri,Italic"/>
        <w:i/>
        <w:iCs/>
        <w:sz w:val="16"/>
        <w:szCs w:val="16"/>
      </w:rPr>
      <w:t>'s permission</w:t>
    </w:r>
    <w:r w:rsidR="00191698"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</w:t>
    </w:r>
    <w:r w:rsidR="007A785B">
      <w:rPr>
        <w:rFonts w:ascii="Calibri,Italic" w:hAnsi="Calibri,Italic" w:cs="Calibri,Italic"/>
        <w:i/>
        <w:iCs/>
        <w:sz w:val="16"/>
        <w:szCs w:val="16"/>
      </w:rPr>
      <w:t xml:space="preserve">                              MK</w:t>
    </w:r>
    <w:r w:rsidR="00191698">
      <w:rPr>
        <w:rFonts w:ascii="Calibri,Italic" w:hAnsi="Calibri,Italic" w:cs="Calibri,Italic"/>
        <w:i/>
        <w:iCs/>
        <w:sz w:val="16"/>
        <w:szCs w:val="16"/>
      </w:rPr>
      <w:t>-102</w:t>
    </w:r>
    <w:r w:rsidR="002F55BE">
      <w:rPr>
        <w:rFonts w:ascii="Calibri,Italic" w:hAnsi="Calibri,Italic" w:cs="Calibri,Italic"/>
        <w:i/>
        <w:iCs/>
        <w:sz w:val="16"/>
        <w:szCs w:val="16"/>
      </w:rPr>
      <w:t>71</w:t>
    </w:r>
  </w:p>
  <w:p w:rsidR="00191698" w:rsidRDefault="0019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DF" w:rsidRDefault="00CF5FDF" w:rsidP="00191698">
      <w:pPr>
        <w:spacing w:after="0" w:line="240" w:lineRule="auto"/>
      </w:pPr>
      <w:r>
        <w:separator/>
      </w:r>
    </w:p>
  </w:footnote>
  <w:footnote w:type="continuationSeparator" w:id="0">
    <w:p w:rsidR="00CF5FDF" w:rsidRDefault="00CF5FDF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191698" w:rsidTr="00191698">
      <w:trPr>
        <w:trHeight w:val="268"/>
        <w:jc w:val="center"/>
      </w:trPr>
      <w:tc>
        <w:tcPr>
          <w:tcW w:w="2835" w:type="dxa"/>
          <w:vMerge w:val="restart"/>
        </w:tcPr>
        <w:p w:rsidR="00191698" w:rsidRDefault="00191698" w:rsidP="00191698">
          <w:pPr>
            <w:pStyle w:val="Header"/>
          </w:pPr>
        </w:p>
        <w:p w:rsidR="00191698" w:rsidRDefault="00184AA1" w:rsidP="008F3972">
          <w:pPr>
            <w:pStyle w:val="Header"/>
            <w:jc w:val="center"/>
          </w:pPr>
          <w:r w:rsidRPr="00184AA1">
            <w:rPr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191698" w:rsidRDefault="00191698" w:rsidP="008F3972">
          <w:pPr>
            <w:pStyle w:val="Header"/>
          </w:pPr>
        </w:p>
        <w:p w:rsidR="006049FB" w:rsidRPr="007D45C6" w:rsidRDefault="006049FB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191698" w:rsidRPr="005F20A3" w:rsidRDefault="00184AA1" w:rsidP="005F20A3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FLEX</w:t>
          </w:r>
          <w:r w:rsidR="005F20A3">
            <w:rPr>
              <w:rFonts w:ascii="Arial" w:hAnsi="Arial" w:cs="Arial"/>
              <w:b/>
              <w:sz w:val="24"/>
              <w:szCs w:val="24"/>
            </w:rPr>
            <w:t xml:space="preserve"> PRIMER</w:t>
          </w:r>
        </w:p>
      </w:tc>
      <w:tc>
        <w:tcPr>
          <w:tcW w:w="2481" w:type="dxa"/>
        </w:tcPr>
        <w:p w:rsidR="00191698" w:rsidRPr="00750F6D" w:rsidRDefault="00A4368F" w:rsidP="00A4368F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Date: Octoer 20, </w:t>
          </w:r>
          <w:r w:rsidR="00191698">
            <w:rPr>
              <w:rFonts w:ascii="Calibri" w:hAnsi="Calibri" w:cs="Calibri"/>
              <w:sz w:val="20"/>
              <w:szCs w:val="20"/>
            </w:rPr>
            <w:t>2017</w:t>
          </w:r>
        </w:p>
      </w:tc>
    </w:tr>
    <w:tr w:rsidR="00191698" w:rsidTr="00191698">
      <w:trPr>
        <w:trHeight w:val="20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191698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39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A4368F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191698">
            <w:rPr>
              <w:rFonts w:ascii="Calibri" w:hAnsi="Calibri" w:cs="Calibri"/>
              <w:sz w:val="20"/>
              <w:szCs w:val="20"/>
            </w:rPr>
            <w:t>: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9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A4368F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Total Pages: 8</w:t>
          </w:r>
        </w:p>
      </w:tc>
    </w:tr>
    <w:tr w:rsidR="00191698" w:rsidTr="00191698">
      <w:trPr>
        <w:trHeight w:val="211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Default="00191698" w:rsidP="00FE7590">
          <w:r w:rsidRPr="00750F6D">
            <w:rPr>
              <w:rFonts w:ascii="Calibri" w:hAnsi="Calibri" w:cs="Calibri"/>
              <w:sz w:val="20"/>
              <w:szCs w:val="20"/>
            </w:rPr>
            <w:t xml:space="preserve">GBF No </w:t>
          </w:r>
          <w:r w:rsidR="007A785B">
            <w:rPr>
              <w:rFonts w:ascii="Calibri" w:hAnsi="Calibri" w:cs="Calibri"/>
              <w:sz w:val="20"/>
              <w:szCs w:val="20"/>
            </w:rPr>
            <w:t>:MK</w:t>
          </w:r>
          <w:r>
            <w:rPr>
              <w:rFonts w:ascii="Calibri" w:hAnsi="Calibri" w:cs="Calibri"/>
              <w:sz w:val="20"/>
              <w:szCs w:val="20"/>
            </w:rPr>
            <w:t>-</w:t>
          </w:r>
          <w:r w:rsidR="002F55BE">
            <w:rPr>
              <w:rFonts w:ascii="Calibri" w:hAnsi="Calibri" w:cs="Calibri"/>
              <w:sz w:val="20"/>
              <w:szCs w:val="20"/>
            </w:rPr>
            <w:t>10271</w:t>
          </w:r>
        </w:p>
      </w:tc>
    </w:tr>
  </w:tbl>
  <w:p w:rsidR="00191698" w:rsidRDefault="0036614B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24D"/>
    <w:multiLevelType w:val="multilevel"/>
    <w:tmpl w:val="4DB474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461A9"/>
    <w:rsid w:val="00061758"/>
    <w:rsid w:val="000C0768"/>
    <w:rsid w:val="000F2657"/>
    <w:rsid w:val="001069B5"/>
    <w:rsid w:val="00176C70"/>
    <w:rsid w:val="00184AA1"/>
    <w:rsid w:val="00191698"/>
    <w:rsid w:val="001A1A76"/>
    <w:rsid w:val="002A1AD0"/>
    <w:rsid w:val="002A742C"/>
    <w:rsid w:val="002F55BE"/>
    <w:rsid w:val="0030166C"/>
    <w:rsid w:val="00307477"/>
    <w:rsid w:val="0033141A"/>
    <w:rsid w:val="00351A27"/>
    <w:rsid w:val="0036614B"/>
    <w:rsid w:val="00396F40"/>
    <w:rsid w:val="004D16F7"/>
    <w:rsid w:val="005455F5"/>
    <w:rsid w:val="005A5FD4"/>
    <w:rsid w:val="005A700A"/>
    <w:rsid w:val="005B4E8F"/>
    <w:rsid w:val="005F20A3"/>
    <w:rsid w:val="006049FB"/>
    <w:rsid w:val="006E4727"/>
    <w:rsid w:val="00765916"/>
    <w:rsid w:val="00770265"/>
    <w:rsid w:val="007A676B"/>
    <w:rsid w:val="007A785B"/>
    <w:rsid w:val="007B4B07"/>
    <w:rsid w:val="007B7CEF"/>
    <w:rsid w:val="007E0CDA"/>
    <w:rsid w:val="008D4BBF"/>
    <w:rsid w:val="00937685"/>
    <w:rsid w:val="0094434B"/>
    <w:rsid w:val="00953AA5"/>
    <w:rsid w:val="009663E3"/>
    <w:rsid w:val="009C6640"/>
    <w:rsid w:val="00A21350"/>
    <w:rsid w:val="00A4368F"/>
    <w:rsid w:val="00A800DF"/>
    <w:rsid w:val="00AC24AD"/>
    <w:rsid w:val="00BA008A"/>
    <w:rsid w:val="00BB5169"/>
    <w:rsid w:val="00BE67E8"/>
    <w:rsid w:val="00CC6CDF"/>
    <w:rsid w:val="00CF5FDF"/>
    <w:rsid w:val="00D057C5"/>
    <w:rsid w:val="00D92828"/>
    <w:rsid w:val="00D93181"/>
    <w:rsid w:val="00E130F6"/>
    <w:rsid w:val="00E23963"/>
    <w:rsid w:val="00E57012"/>
    <w:rsid w:val="00EC3D8A"/>
    <w:rsid w:val="00FB3D49"/>
    <w:rsid w:val="00FC6602"/>
    <w:rsid w:val="00FD67A3"/>
    <w:rsid w:val="00FE497E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3BA8"/>
  <w15:docId w15:val="{C8FC9530-6FB6-47C1-B134-63B558E5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paragraph" w:styleId="Heading2">
    <w:name w:val="heading 2"/>
    <w:basedOn w:val="Normal"/>
    <w:link w:val="Heading2Char"/>
    <w:uiPriority w:val="9"/>
    <w:qFormat/>
    <w:rsid w:val="00FB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semiHidden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3D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D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5A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search?term=9004-65-3&amp;interface=CAS%20No.&amp;lang=en&amp;region=US&amp;focus=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23</cp:revision>
  <cp:lastPrinted>2018-07-09T10:18:00Z</cp:lastPrinted>
  <dcterms:created xsi:type="dcterms:W3CDTF">2018-07-06T13:02:00Z</dcterms:created>
  <dcterms:modified xsi:type="dcterms:W3CDTF">2021-07-17T18:46:00Z</dcterms:modified>
</cp:coreProperties>
</file>