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8F" w:rsidRDefault="005B4E8F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2828" w:rsidRPr="008B235F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8B235F">
        <w:rPr>
          <w:rFonts w:ascii="Arial" w:eastAsia="Times New Roman" w:hAnsi="Arial" w:cs="Arial"/>
          <w:sz w:val="23"/>
          <w:szCs w:val="23"/>
          <w:lang w:eastAsia="tr-TR"/>
        </w:rPr>
        <w:t>SECTION 1: Identification of the substance/mixture and of the company/undertaking</w:t>
      </w:r>
    </w:p>
    <w:p w:rsidR="00D92828" w:rsidRPr="00F376FE" w:rsidRDefault="00D92828" w:rsidP="00F376F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F376FE">
        <w:rPr>
          <w:rFonts w:ascii="Arial" w:eastAsia="Times New Roman" w:hAnsi="Arial" w:cs="Arial"/>
          <w:sz w:val="23"/>
          <w:szCs w:val="23"/>
          <w:lang w:eastAsia="tr-TR"/>
        </w:rPr>
        <w:t>Product identifier</w:t>
      </w:r>
    </w:p>
    <w:p w:rsidR="00F376FE" w:rsidRPr="00F376FE" w:rsidRDefault="00F376FE" w:rsidP="00F376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7A785B" w:rsidRDefault="00D92828" w:rsidP="00D92828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235F">
        <w:rPr>
          <w:rFonts w:ascii="Arial" w:eastAsia="Times New Roman" w:hAnsi="Arial" w:cs="Arial"/>
          <w:sz w:val="23"/>
          <w:szCs w:val="23"/>
          <w:lang w:eastAsia="tr-TR"/>
        </w:rPr>
        <w:t>Product name</w:t>
      </w:r>
      <w:r w:rsidR="006049FB"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="00F376FE">
        <w:rPr>
          <w:rFonts w:ascii="Arial" w:eastAsia="Times New Roman" w:hAnsi="Arial" w:cs="Arial"/>
          <w:sz w:val="23"/>
          <w:szCs w:val="23"/>
          <w:lang w:eastAsia="tr-TR"/>
        </w:rPr>
        <w:t xml:space="preserve">   </w:t>
      </w:r>
      <w:r w:rsidR="006B7C3D">
        <w:rPr>
          <w:rFonts w:ascii="Arial" w:hAnsi="Arial" w:cs="Arial"/>
          <w:b/>
          <w:sz w:val="24"/>
          <w:szCs w:val="24"/>
        </w:rPr>
        <w:t>TERMOPAINT</w:t>
      </w:r>
    </w:p>
    <w:p w:rsidR="00F376FE" w:rsidRDefault="00F376FE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2828" w:rsidRPr="008B235F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8B235F">
        <w:rPr>
          <w:rFonts w:ascii="Arial" w:eastAsia="Times New Roman" w:hAnsi="Arial" w:cs="Arial"/>
          <w:sz w:val="23"/>
          <w:szCs w:val="23"/>
          <w:lang w:eastAsia="tr-TR"/>
        </w:rPr>
        <w:t>Product number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="006049FB" w:rsidRPr="006049FB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="007A785B">
        <w:rPr>
          <w:rFonts w:ascii="Arial" w:eastAsia="Times New Roman" w:hAnsi="Arial" w:cs="Arial"/>
          <w:sz w:val="23"/>
          <w:szCs w:val="23"/>
          <w:lang w:eastAsia="tr-TR"/>
        </w:rPr>
        <w:t>MK</w:t>
      </w:r>
      <w:r w:rsidR="00CB64F9">
        <w:rPr>
          <w:rFonts w:ascii="Arial" w:eastAsia="Times New Roman" w:hAnsi="Arial" w:cs="Arial"/>
          <w:sz w:val="23"/>
          <w:szCs w:val="23"/>
          <w:lang w:eastAsia="tr-TR"/>
        </w:rPr>
        <w:t>-WPTP-108</w:t>
      </w:r>
    </w:p>
    <w:p w:rsidR="00936630" w:rsidRDefault="00D92828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8B235F">
        <w:rPr>
          <w:rFonts w:ascii="Arial" w:eastAsia="Times New Roman" w:hAnsi="Arial" w:cs="Arial"/>
          <w:sz w:val="23"/>
          <w:szCs w:val="23"/>
          <w:lang w:eastAsia="tr-TR"/>
        </w:rPr>
        <w:t xml:space="preserve">1.2. </w:t>
      </w:r>
      <w:r w:rsidR="00CB64F9">
        <w:rPr>
          <w:rFonts w:ascii="Arial" w:hAnsi="Arial" w:cs="Arial"/>
          <w:sz w:val="23"/>
          <w:szCs w:val="23"/>
          <w:shd w:val="clear" w:color="auto" w:fill="FFFFFF"/>
        </w:rPr>
        <w:t>Acrylic based,</w:t>
      </w:r>
      <w:r w:rsidR="0093663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CB64F9" w:rsidRPr="00CB64F9">
        <w:rPr>
          <w:rFonts w:ascii="Arial" w:hAnsi="Arial" w:cs="Arial"/>
          <w:sz w:val="23"/>
          <w:szCs w:val="23"/>
          <w:shd w:val="clear" w:color="auto" w:fill="FFFFFF"/>
        </w:rPr>
        <w:t>High performance, low thermal conductivity, high solar radiation absorbency and high surface heat efficiency installation values, vapor permeability elastomeric, based, thermal insulation, thermal insulation, micro-particles, including internal and external thermal insulation.</w:t>
      </w:r>
    </w:p>
    <w:p w:rsidR="006B7C3D" w:rsidRDefault="006B7C3D" w:rsidP="006B7C3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6B7C3D" w:rsidRDefault="006B7C3D" w:rsidP="006B7C3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1.3. Company Informatıon</w:t>
      </w:r>
    </w:p>
    <w:p w:rsidR="006B7C3D" w:rsidRDefault="006B7C3D" w:rsidP="006B7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: KEMSET USA INC</w:t>
      </w:r>
    </w:p>
    <w:p w:rsidR="006B7C3D" w:rsidRDefault="006B7C3D" w:rsidP="006B7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: 326 N.AVALON BLVD.WILMINTON,CA 90744 -USA</w:t>
      </w:r>
    </w:p>
    <w:p w:rsidR="006B7C3D" w:rsidRDefault="006B7C3D" w:rsidP="006B7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1(562)285</w:t>
      </w:r>
      <w:r w:rsidR="00CD692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2790 </w:t>
      </w:r>
    </w:p>
    <w:p w:rsidR="006B7C3D" w:rsidRDefault="006B7C3D" w:rsidP="006B7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7C3D" w:rsidRDefault="006B7C3D" w:rsidP="006B7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: www.kemsetusa.com</w:t>
      </w:r>
    </w:p>
    <w:p w:rsidR="006B7C3D" w:rsidRDefault="006B7C3D" w:rsidP="006B7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:info@kemsetusa.com</w:t>
      </w:r>
    </w:p>
    <w:p w:rsidR="006B7C3D" w:rsidRDefault="006B7C3D" w:rsidP="00CD6926">
      <w:r>
        <w:rPr>
          <w:rFonts w:ascii="Arial" w:hAnsi="Arial" w:cs="Arial"/>
          <w:sz w:val="24"/>
          <w:szCs w:val="24"/>
        </w:rPr>
        <w:t xml:space="preserve">Emergency telephone: </w:t>
      </w:r>
      <w:r w:rsidR="00CD6926">
        <w:rPr>
          <w:rFonts w:ascii="Arial" w:hAnsi="Arial" w:cs="Arial"/>
          <w:sz w:val="24"/>
          <w:szCs w:val="24"/>
        </w:rPr>
        <w:t>1(562)285-2790</w:t>
      </w:r>
    </w:p>
    <w:p w:rsidR="006B7C3D" w:rsidRDefault="006B7C3D" w:rsidP="006B7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B7C3D" w:rsidRPr="007E5735" w:rsidRDefault="006B7C3D" w:rsidP="006B7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Contact person</w:t>
      </w:r>
    </w:p>
    <w:p w:rsidR="006B7C3D" w:rsidRPr="007E5735" w:rsidRDefault="006B7C3D" w:rsidP="006B7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OHS &amp; QUALITY &amp; ENVIRONMENT DEPARTMENT</w:t>
      </w:r>
    </w:p>
    <w:p w:rsidR="006B7C3D" w:rsidRPr="007E5735" w:rsidRDefault="006B7C3D" w:rsidP="006B7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1.4. Emergency phone number</w:t>
      </w:r>
    </w:p>
    <w:p w:rsidR="00CD6926" w:rsidRDefault="00CD6926" w:rsidP="006B7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B7C3D" w:rsidRPr="007E5735" w:rsidRDefault="006B7C3D" w:rsidP="006B7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KEMSET: 1 (562) 2852790</w:t>
      </w:r>
    </w:p>
    <w:p w:rsidR="00CD6926" w:rsidRDefault="006B7C3D" w:rsidP="006B7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bookmarkStart w:id="0" w:name="_GoBack"/>
      <w:r w:rsidRPr="007E5735">
        <w:rPr>
          <w:rFonts w:ascii="Arial" w:eastAsia="Times New Roman" w:hAnsi="Arial" w:cs="Arial"/>
          <w:sz w:val="23"/>
          <w:szCs w:val="23"/>
          <w:lang w:eastAsia="tr-TR"/>
        </w:rPr>
        <w:t>NATIONAL POISO</w:t>
      </w:r>
      <w:r w:rsidR="00CD6926">
        <w:rPr>
          <w:rFonts w:ascii="Arial" w:eastAsia="Times New Roman" w:hAnsi="Arial" w:cs="Arial"/>
          <w:sz w:val="23"/>
          <w:szCs w:val="23"/>
          <w:lang w:eastAsia="tr-TR"/>
        </w:rPr>
        <w:t xml:space="preserve">N INFORMATION CENTER 800-222-1222 </w:t>
      </w:r>
    </w:p>
    <w:p w:rsidR="006B7C3D" w:rsidRDefault="00CD6926" w:rsidP="006B7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or visit POISONHELP.ORG</w:t>
      </w:r>
    </w:p>
    <w:bookmarkEnd w:id="0"/>
    <w:p w:rsidR="005B4E8F" w:rsidRDefault="005B4E8F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2828" w:rsidRPr="008B235F" w:rsidRDefault="00D92828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8B235F">
        <w:rPr>
          <w:rFonts w:ascii="Arial" w:eastAsia="Times New Roman" w:hAnsi="Arial" w:cs="Arial"/>
          <w:sz w:val="23"/>
          <w:szCs w:val="23"/>
          <w:lang w:eastAsia="tr-TR"/>
        </w:rPr>
        <w:t>SECTION 2: Hazards identification</w:t>
      </w:r>
    </w:p>
    <w:p w:rsid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2.1. Classification of the substance or mixture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Classification (EC 1272/2008)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Physical hazards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Not Classified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Health hazards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Not Classified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Environmental hazards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Not Classified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Human health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May be slightly irritating to skin.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Environmental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The product is not expected to be hazardous to the environment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Physicochemical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The product doesn't flammable.</w:t>
      </w:r>
    </w:p>
    <w:p w:rsid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2.2. Label elements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Hazard statements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EUH208 Contains . May produce an allergic reaction.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Precautionary statements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EUH210 Safety data sheet available on request.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P102 Keep out of reach of children.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P103 Read label before use.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P235+P410 Keep cool. Protect from sunlight.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lastRenderedPageBreak/>
        <w:t>P301+P310 IF SWALLOWED: Immediately call a POISON CENTER/ doctor.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P302+P352 IF ON SKIN: Wash with plenty of water.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P305 IF IN EYES: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P305+P351+P338 IF IN EYES: Rinse cautiously with water for several minutes. Remove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contact lenses, if present and easy to do. Continue rinsing.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P404 Store in a closed container.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P410 Protect from sunlight.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P337+P313 If eye irritation persists: Get medical advice/ attention.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P332+P313 If skin irritation occurs: Get medical advice/ attention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2.3. Other hazards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This product does not contain any substances classified as PBT or vPvB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SECTION 3: Composition/information on ingredients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3.2. Mixtures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reaction mass of: 5-chloro-2-methyl-4-iso-thiazolin-3-one[EC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No:247-500-7] and 2-methyl-2H-isothiazol-3-one [EC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No:220-229-6] (3:1)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&lt;1%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CAS number: 55965-84-9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M factor (Acute) = 10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M factor (Chronic) = 10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Classification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Acute Tox. 3 - H301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Acute Tox. 3 - H311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Acute Tox. 3 - H331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Skin Corr. 1B - H314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Eye Dam. 1 - H318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Skin Sens. 1 - H317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Aquatic Acute 1 - H400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Aquatic Chronic 1 - H410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The full text for all hazard statements is displayed in Section 16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SECTION 4: First aid measures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4.1. Description of first aid measures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General information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Get medical advice/attention if you feel unwell.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Ingestion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Rinse mouth thoroughly with water. Get medical attention immediately.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Skin contact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Remove contaminated clothing immediately and wash skin with soap and water.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Eye contact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Rinse immediately with plenty of water. Remove any contact lenses and open eyelids wide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apart. Continue to rinse for at least 15 minutes.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Protection of first aiders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No specific requirements are anticipated under normal conditions of use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4.2. Most important symptoms and effects, both acute and delayed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4.3. Indication of any immediate medical attention and special treatment needed</w:t>
      </w:r>
    </w:p>
    <w:p w:rsidR="00AC24AD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Notes for the doctor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No specific recommendations. If in doubt, get medical attention promptly.</w:t>
      </w:r>
    </w:p>
    <w:p w:rsid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SECTION 5: Firefighting measures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lastRenderedPageBreak/>
        <w:t>5.1. Extinguishing media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Suitable extinguishing media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The product is non-combustible.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5.2. Special hazards arising from the substance or mixture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Specific hazards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Not relevant. For exceptional fire or explosion hazards noted.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5.3. Advice for firefighters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Protective actions during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firefighting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No specific firefighting precautions known.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Special protective equipment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for firefighters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No specific equipment is mandatory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SECTION 6: Accidental release measures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6.1. Personal precautions, protective equipment and emergency procedures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Personal precautions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Avoid contact with eyes and prolonged skin contact.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6.2. Environmental precautions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Environmental precautions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Avoid discharge into drains or watercourses or onto the ground.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6.3. Methods and material for containment and cleaning up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Methods for cleaning up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Clear up spills immediately and dispose of waste safely. Do not discharge into drains or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watercourses or onto the ground.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6.4. Reference to other sections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Reference to other sections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For waste disposal, see section 13. For personal protection, see Section 8.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SECTION 7: Handling and storage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7.1. Precautions for safe handling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Usage precautions</w:t>
      </w:r>
      <w:r w:rsidR="00CD1B5D"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Read label before use.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Advice on general</w:t>
      </w:r>
      <w:r w:rsidR="00CD1B5D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occupational hygiene</w:t>
      </w:r>
      <w:r w:rsidR="00CD1B5D"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Wash skin thoroughly after handling.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7.2. Conditions for safe storage, including any incompatibilities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Storage precautions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Store in tightly-closed, original container.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7.3. Specific end use(s)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Specific end use(s)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The identified uses for this product are detailed in Section 1.2.</w:t>
      </w:r>
    </w:p>
    <w:p w:rsidR="00AC24AD" w:rsidRPr="00AC24AD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Usage description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Use the product according to its Technical Data Sheet or instructions written on the labe</w:t>
      </w:r>
      <w:r w:rsidR="00AC24AD" w:rsidRPr="00AC24AD">
        <w:rPr>
          <w:rFonts w:ascii="Arial" w:eastAsia="Times New Roman" w:hAnsi="Arial" w:cs="Arial"/>
          <w:sz w:val="23"/>
          <w:szCs w:val="23"/>
          <w:lang w:eastAsia="tr-TR"/>
        </w:rPr>
        <w:t>l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SECTION 8: Exposure Controls/personal protection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8.1. Control parameters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8.2. Exposure controls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Protective equipment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Appropriate engineering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controls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Provide adequate ventilation.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Eye/face protection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Wear chemical splash goggles.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Hand protection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Wear protective gloves.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Other skin and body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protection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Wear apron or protective clothing in case of contact.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lastRenderedPageBreak/>
        <w:t>Hygiene measures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Wash contaminated skin thoroughly after handling.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Respiratory protection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No specific recommendations.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Environmental exposure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controls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Look upto Chapter 6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SECTION 9: Physical and Chemical Properties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9.1. Information on basic physical and chemical properties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Appearance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: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Liquid.</w:t>
      </w:r>
    </w:p>
    <w:p w:rsidR="006E4727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Colour</w:t>
      </w:r>
      <w:r w:rsidR="006E4727">
        <w:rPr>
          <w:rFonts w:ascii="Arial" w:eastAsia="Times New Roman" w:hAnsi="Arial" w:cs="Arial"/>
          <w:sz w:val="23"/>
          <w:szCs w:val="23"/>
          <w:lang w:eastAsia="tr-TR"/>
        </w:rPr>
        <w:t xml:space="preserve">:White 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Odour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Characteristic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pH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pH (concentrated solution): 8 - 9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Flash point</w:t>
      </w:r>
      <w:r>
        <w:rPr>
          <w:rFonts w:ascii="Arial" w:eastAsia="Times New Roman" w:hAnsi="Arial" w:cs="Arial"/>
          <w:sz w:val="23"/>
          <w:szCs w:val="23"/>
          <w:lang w:eastAsia="tr-TR"/>
        </w:rPr>
        <w:t>.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Not relevant.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Upper/lower flammability or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explosive limits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Not relevant.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Relative density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="00CD1B5D">
        <w:rPr>
          <w:rFonts w:ascii="Arial" w:eastAsia="Times New Roman" w:hAnsi="Arial" w:cs="Arial"/>
          <w:sz w:val="23"/>
          <w:szCs w:val="23"/>
          <w:lang w:eastAsia="tr-TR"/>
        </w:rPr>
        <w:t>1.20-1.25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 xml:space="preserve"> g/cm3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Partition coefficient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No information available.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Viscosity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="00CD1B5D">
        <w:rPr>
          <w:rFonts w:ascii="Arial" w:eastAsia="Times New Roman" w:hAnsi="Arial" w:cs="Arial"/>
          <w:sz w:val="23"/>
          <w:szCs w:val="23"/>
          <w:lang w:eastAsia="tr-TR"/>
        </w:rPr>
        <w:t>20000-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30000 cP @ 25°C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9.2. Other information</w:t>
      </w:r>
    </w:p>
    <w:p w:rsidR="006E4727" w:rsidRDefault="006E4727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SECTION 10: Stability and reactivity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10.1. Reactivity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Reactivity</w:t>
      </w:r>
      <w:r w:rsidR="006E4727"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Stable under normal conditions</w:t>
      </w:r>
    </w:p>
    <w:p w:rsidR="006E4727" w:rsidRDefault="006E4727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10.2. Chemical stability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Stability</w:t>
      </w:r>
      <w:r w:rsidR="006E4727"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Stable at normal ambient temperatures and when used as recommended.</w:t>
      </w:r>
    </w:p>
    <w:p w:rsidR="006E4727" w:rsidRDefault="006E4727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10.3. Possibility of hazardous reactions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Possibility of hazardous</w:t>
      </w:r>
      <w:r w:rsidR="006E4727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reactions</w:t>
      </w:r>
      <w:r w:rsidR="006E4727"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Not relevant.</w:t>
      </w:r>
    </w:p>
    <w:p w:rsidR="00AC24AD" w:rsidRDefault="00AC24AD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10.4. Conditions to avoid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Conditions to avoid</w:t>
      </w:r>
      <w:r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Avoid freezing.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10.5. Incompatible materials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Materials to avoid</w:t>
      </w:r>
      <w:r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No specific material or group of materials is likely to react with the product to produce a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hazardous situation.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10.6. Hazardous decomposition products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Hazardous decomposition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6E4727">
        <w:rPr>
          <w:rFonts w:ascii="Arial" w:eastAsia="Times New Roman" w:hAnsi="Arial" w:cs="Arial"/>
          <w:sz w:val="23"/>
          <w:szCs w:val="23"/>
          <w:lang w:eastAsia="tr-TR"/>
        </w:rPr>
        <w:t>products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Does not decompose when used and stored as recommended.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SECTION 11: Toxicological information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11.1. Information on toxicological effects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Acute toxicity - oral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ATE oral (mg/kg)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26,315.79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Acute toxicity - dermal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lastRenderedPageBreak/>
        <w:t>ATE dermal (mg/kg)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57,894.74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Acute toxicity - inhalation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ATE inhalation (gases ppm)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236,842.11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ATE inhalation (vapours mg/l)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578.95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ATE inhalation (dusts/mists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mg/l)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78.95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Skin corrosion/irritation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- 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Skin corrosion/irritation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May be slightly irritating to skin.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General information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No specific health hazards known.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Inhalation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No specific health hazards known.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Ingestion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May cause discomfort if swallowed.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Skin contact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No specific health hazards known.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Eye contact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May cause temporary eye irritation.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Acute and chronic health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hazards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May cause discomfort.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Medical symptoms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May cause discomfort if swallowed.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Medical considerations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No information available.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SECTION 12: Ecological Information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Ecotoxicity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The product is not expected to be hazardous to the environment.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12.1. Toxicity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Toxicity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There are no known harmful effects to the environment.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12.2. Persistence and degradability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12.3. Bioaccumulative potential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Bioaccumulative potential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There is no information about experimantal datas of product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Partition coefficient</w:t>
      </w:r>
      <w:r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No information available.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12.4. Mobility in soil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Mobility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Not considered mobile.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12.5. Results of PBT and vPvB assessment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Results of PBT and vPvB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6E4727">
        <w:rPr>
          <w:rFonts w:ascii="Arial" w:eastAsia="Times New Roman" w:hAnsi="Arial" w:cs="Arial"/>
          <w:sz w:val="23"/>
          <w:szCs w:val="23"/>
          <w:lang w:eastAsia="tr-TR"/>
        </w:rPr>
        <w:t>assessment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This product does not contain any substances classified as PBT or vPvB.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12.6. Other adverse effects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Other adverse effects</w:t>
      </w:r>
      <w:r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No information required.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SECTION 13: Disposal considerations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13.1. Waste treatment methods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General information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When handling waste, the safety precautions applying to handling of the product should be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6E4727">
        <w:rPr>
          <w:rFonts w:ascii="Arial" w:eastAsia="Times New Roman" w:hAnsi="Arial" w:cs="Arial"/>
          <w:sz w:val="23"/>
          <w:szCs w:val="23"/>
          <w:lang w:eastAsia="tr-TR"/>
        </w:rPr>
        <w:t>considered.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lastRenderedPageBreak/>
        <w:t>Disposal methods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The generation of waste should be minimised or avoided wherever possible.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SECTION 14: Transport information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14.1. UN number</w:t>
      </w:r>
      <w:r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Not relevant.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14.2. UN proper shipping name</w:t>
      </w:r>
      <w:r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Not relevant.</w:t>
      </w:r>
    </w:p>
    <w:p w:rsidR="006E4727" w:rsidRDefault="006E4727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14.3. Transport hazard class(es)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No transport warning sign required.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14.4. Packing group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Not relevant.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14.5. Environmental hazards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Environmentally hazardous substance/marine pollutant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No.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14.6. Special precautions for user</w:t>
      </w:r>
      <w:r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Not relevant.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14.7. Transport in bulk according to Annex II of MARPOL and the IBC Code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Transport in bulk according to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Annex II of MARPOL 73/78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and the IBC Code</w:t>
      </w:r>
      <w:r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Not relevant.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SECTION 15: Regulatory information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15.1. Safety, health and environmental regulations/legislation specific for the substance or mixture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National regulations</w:t>
      </w:r>
      <w:r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The Chemicals (Hazard Information and Packaging for Supply) Regulations 2009 (SI 2009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6E4727">
        <w:rPr>
          <w:rFonts w:ascii="Arial" w:eastAsia="Times New Roman" w:hAnsi="Arial" w:cs="Arial"/>
          <w:sz w:val="23"/>
          <w:szCs w:val="23"/>
          <w:lang w:eastAsia="tr-TR"/>
        </w:rPr>
        <w:t>No. 716).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EU legislation</w:t>
      </w:r>
      <w:r w:rsidR="009C6640"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According to Regulation EC no: 1272/2008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15.2. Chemical safety assessment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SECTION 16: Other information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Issued by</w:t>
      </w:r>
    </w:p>
    <w:p w:rsidR="006E4727" w:rsidRPr="00D057C5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SELİM GUL-CHEMICAL ENGINEER (MSc) / 20.05.85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Supersedes date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20.10.2017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SDS number</w:t>
      </w:r>
    </w:p>
    <w:p w:rsidR="006E4727" w:rsidRDefault="007A785B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MK</w:t>
      </w:r>
      <w:r w:rsidR="006E4727">
        <w:rPr>
          <w:rFonts w:ascii="Arial" w:eastAsia="Times New Roman" w:hAnsi="Arial" w:cs="Arial"/>
          <w:sz w:val="23"/>
          <w:szCs w:val="23"/>
          <w:lang w:eastAsia="tr-TR"/>
        </w:rPr>
        <w:t>-102</w:t>
      </w:r>
      <w:r w:rsidR="00CD1B5D">
        <w:rPr>
          <w:rFonts w:ascii="Arial" w:eastAsia="Times New Roman" w:hAnsi="Arial" w:cs="Arial"/>
          <w:sz w:val="23"/>
          <w:szCs w:val="23"/>
          <w:lang w:eastAsia="tr-TR"/>
        </w:rPr>
        <w:t>66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Hazard statements in full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H301 Toxic if swallowed.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H302 Harmful if swallowed.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H311 Toxic in contact with skin.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H314 Causes severe skin burns and eye damage.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H317 May cause an allergic skin reaction.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H318 Causes serious eye damage.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H331 Toxic if inhaled.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H400 Very toxic to aquatic life.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H410 Very toxic to aquatic life with long lasting effects.</w:t>
      </w:r>
    </w:p>
    <w:p w:rsidR="00D92828" w:rsidRDefault="00D92828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2828" w:rsidRDefault="00D92828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2828" w:rsidRDefault="00D92828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057C5" w:rsidRDefault="00D057C5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057C5" w:rsidRDefault="00D057C5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057C5" w:rsidRDefault="00D057C5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191698" w:rsidRDefault="00191698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191698" w:rsidRDefault="00191698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191698" w:rsidRDefault="00191698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191698" w:rsidRDefault="00191698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191698" w:rsidRDefault="00191698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191698" w:rsidRDefault="00191698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057C5" w:rsidRDefault="00D057C5"/>
    <w:sectPr w:rsidR="00D057C5" w:rsidSect="002A1A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BB" w:rsidRDefault="007421BB" w:rsidP="00191698">
      <w:pPr>
        <w:spacing w:after="0" w:line="240" w:lineRule="auto"/>
      </w:pPr>
      <w:r>
        <w:separator/>
      </w:r>
    </w:p>
  </w:endnote>
  <w:endnote w:type="continuationSeparator" w:id="0">
    <w:p w:rsidR="007421BB" w:rsidRDefault="007421BB" w:rsidP="0019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libri,Italic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98" w:rsidRDefault="00CC6CDF" w:rsidP="00191698">
    <w:pPr>
      <w:pStyle w:val="Footer"/>
    </w:pPr>
    <w:r w:rsidRPr="00CC6CDF">
      <w:rPr>
        <w:rFonts w:ascii="Calibri,Italic" w:hAnsi="Calibri,Italic" w:cs="Calibri,Italic"/>
        <w:i/>
        <w:iCs/>
        <w:sz w:val="16"/>
        <w:szCs w:val="16"/>
      </w:rPr>
      <w:t xml:space="preserve">This product MSDS </w:t>
    </w:r>
    <w:r w:rsidR="007A785B">
      <w:rPr>
        <w:rFonts w:ascii="Calibri,Italic" w:hAnsi="Calibri,Italic" w:cs="Calibri,Italic"/>
        <w:i/>
        <w:iCs/>
        <w:sz w:val="16"/>
        <w:szCs w:val="16"/>
      </w:rPr>
      <w:t>ca</w:t>
    </w:r>
    <w:r w:rsidR="006B7C3D">
      <w:rPr>
        <w:rFonts w:ascii="Calibri,Italic" w:hAnsi="Calibri,Italic" w:cs="Calibri,Italic"/>
        <w:i/>
        <w:iCs/>
        <w:sz w:val="16"/>
        <w:szCs w:val="16"/>
      </w:rPr>
      <w:t>n not be copied without KEMSET</w:t>
    </w:r>
    <w:r w:rsidRPr="00CC6CDF">
      <w:rPr>
        <w:rFonts w:ascii="Calibri,Italic" w:hAnsi="Calibri,Italic" w:cs="Calibri,Italic"/>
        <w:i/>
        <w:iCs/>
        <w:sz w:val="16"/>
        <w:szCs w:val="16"/>
      </w:rPr>
      <w:t>s permission</w:t>
    </w:r>
    <w:r w:rsidR="00191698">
      <w:rPr>
        <w:rFonts w:ascii="Calibri,Italic" w:hAnsi="Calibri,Italic" w:cs="Calibri,Italic"/>
        <w:i/>
        <w:iCs/>
        <w:sz w:val="16"/>
        <w:szCs w:val="16"/>
      </w:rPr>
      <w:t xml:space="preserve">                                       </w:t>
    </w:r>
    <w:r w:rsidR="007A785B">
      <w:rPr>
        <w:rFonts w:ascii="Calibri,Italic" w:hAnsi="Calibri,Italic" w:cs="Calibri,Italic"/>
        <w:i/>
        <w:iCs/>
        <w:sz w:val="16"/>
        <w:szCs w:val="16"/>
      </w:rPr>
      <w:t xml:space="preserve">                              MK</w:t>
    </w:r>
    <w:r w:rsidR="00191698">
      <w:rPr>
        <w:rFonts w:ascii="Calibri,Italic" w:hAnsi="Calibri,Italic" w:cs="Calibri,Italic"/>
        <w:i/>
        <w:iCs/>
        <w:sz w:val="16"/>
        <w:szCs w:val="16"/>
      </w:rPr>
      <w:t>-102</w:t>
    </w:r>
    <w:r w:rsidR="00CD1B5D">
      <w:rPr>
        <w:rFonts w:ascii="Calibri,Italic" w:hAnsi="Calibri,Italic" w:cs="Calibri,Italic"/>
        <w:i/>
        <w:iCs/>
        <w:sz w:val="16"/>
        <w:szCs w:val="16"/>
      </w:rPr>
      <w:t>66</w:t>
    </w:r>
  </w:p>
  <w:p w:rsidR="00191698" w:rsidRDefault="00191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BB" w:rsidRDefault="007421BB" w:rsidP="00191698">
      <w:pPr>
        <w:spacing w:after="0" w:line="240" w:lineRule="auto"/>
      </w:pPr>
      <w:r>
        <w:separator/>
      </w:r>
    </w:p>
  </w:footnote>
  <w:footnote w:type="continuationSeparator" w:id="0">
    <w:p w:rsidR="007421BB" w:rsidRDefault="007421BB" w:rsidP="0019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78" w:type="dxa"/>
      <w:jc w:val="center"/>
      <w:tblLook w:val="04A0" w:firstRow="1" w:lastRow="0" w:firstColumn="1" w:lastColumn="0" w:noHBand="0" w:noVBand="1"/>
    </w:tblPr>
    <w:tblGrid>
      <w:gridCol w:w="2835"/>
      <w:gridCol w:w="4962"/>
      <w:gridCol w:w="2481"/>
    </w:tblGrid>
    <w:tr w:rsidR="00191698" w:rsidTr="00191698">
      <w:trPr>
        <w:trHeight w:val="268"/>
        <w:jc w:val="center"/>
      </w:trPr>
      <w:tc>
        <w:tcPr>
          <w:tcW w:w="2835" w:type="dxa"/>
          <w:vMerge w:val="restart"/>
        </w:tcPr>
        <w:p w:rsidR="00191698" w:rsidRDefault="00191698" w:rsidP="00191698">
          <w:pPr>
            <w:pStyle w:val="Header"/>
          </w:pPr>
        </w:p>
        <w:p w:rsidR="00191698" w:rsidRDefault="006B7C3D" w:rsidP="008F3972">
          <w:pPr>
            <w:pStyle w:val="Header"/>
            <w:jc w:val="center"/>
          </w:pPr>
          <w:r w:rsidRPr="006B7C3D">
            <w:rPr>
              <w:noProof/>
              <w:lang w:val="en-US"/>
            </w:rPr>
            <w:drawing>
              <wp:inline distT="0" distB="0" distL="0" distR="0">
                <wp:extent cx="1466850" cy="409575"/>
                <wp:effectExtent l="19050" t="0" r="0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Merge w:val="restart"/>
        </w:tcPr>
        <w:p w:rsidR="00191698" w:rsidRDefault="00191698" w:rsidP="008F3972">
          <w:pPr>
            <w:pStyle w:val="Header"/>
          </w:pPr>
        </w:p>
        <w:p w:rsidR="006049FB" w:rsidRPr="007D45C6" w:rsidRDefault="006049FB" w:rsidP="006049FB">
          <w:pPr>
            <w:shd w:val="clear" w:color="auto" w:fill="FFFFFF"/>
            <w:jc w:val="center"/>
            <w:rPr>
              <w:rFonts w:ascii="Arial" w:eastAsia="Times New Roman" w:hAnsi="Arial" w:cs="Arial"/>
              <w:sz w:val="30"/>
              <w:szCs w:val="30"/>
              <w:lang w:eastAsia="tr-TR"/>
            </w:rPr>
          </w:pPr>
          <w:r w:rsidRPr="007D45C6">
            <w:rPr>
              <w:rFonts w:ascii="Arial" w:eastAsia="Times New Roman" w:hAnsi="Arial" w:cs="Arial"/>
              <w:sz w:val="30"/>
              <w:szCs w:val="30"/>
              <w:lang w:eastAsia="tr-TR"/>
            </w:rPr>
            <w:t>SAFETY DATA SHEET</w:t>
          </w:r>
        </w:p>
        <w:p w:rsidR="00191698" w:rsidRDefault="006B7C3D" w:rsidP="005F20A3">
          <w:pPr>
            <w:shd w:val="clear" w:color="auto" w:fill="FFFFFF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TERMOPAINT</w:t>
          </w:r>
        </w:p>
        <w:p w:rsidR="00936630" w:rsidRPr="005F20A3" w:rsidRDefault="00936630" w:rsidP="005F20A3">
          <w:pPr>
            <w:shd w:val="clear" w:color="auto" w:fill="FFFFFF"/>
            <w:jc w:val="center"/>
            <w:rPr>
              <w:rFonts w:ascii="Arial" w:eastAsia="Times New Roman" w:hAnsi="Arial" w:cs="Arial"/>
              <w:sz w:val="23"/>
              <w:szCs w:val="23"/>
              <w:lang w:eastAsia="tr-TR"/>
            </w:rPr>
          </w:pPr>
          <w:r>
            <w:rPr>
              <w:rFonts w:ascii="Arial" w:hAnsi="Arial" w:cs="Arial"/>
              <w:sz w:val="23"/>
              <w:szCs w:val="23"/>
              <w:shd w:val="clear" w:color="auto" w:fill="FFFFFF"/>
            </w:rPr>
            <w:t>Water based, acrylic, water insulating plastic coating</w:t>
          </w:r>
        </w:p>
      </w:tc>
      <w:tc>
        <w:tcPr>
          <w:tcW w:w="2481" w:type="dxa"/>
        </w:tcPr>
        <w:p w:rsidR="00191698" w:rsidRPr="00750F6D" w:rsidRDefault="009B0011" w:rsidP="009B0011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October</w:t>
          </w:r>
          <w:r w:rsidR="00191698" w:rsidRPr="00750F6D">
            <w:rPr>
              <w:rFonts w:ascii="Calibri" w:hAnsi="Calibri" w:cs="Calibri"/>
              <w:sz w:val="20"/>
              <w:szCs w:val="20"/>
            </w:rPr>
            <w:t xml:space="preserve"> </w:t>
          </w:r>
          <w:r>
            <w:rPr>
              <w:rFonts w:ascii="Calibri" w:hAnsi="Calibri" w:cs="Calibri"/>
              <w:sz w:val="20"/>
              <w:szCs w:val="20"/>
            </w:rPr>
            <w:t xml:space="preserve">:20, </w:t>
          </w:r>
          <w:r w:rsidR="00191698">
            <w:rPr>
              <w:rFonts w:ascii="Calibri" w:hAnsi="Calibri" w:cs="Calibri"/>
              <w:sz w:val="20"/>
              <w:szCs w:val="20"/>
            </w:rPr>
            <w:t>2017</w:t>
          </w:r>
        </w:p>
      </w:tc>
    </w:tr>
    <w:tr w:rsidR="00191698" w:rsidTr="00191698">
      <w:trPr>
        <w:trHeight w:val="204"/>
        <w:jc w:val="center"/>
      </w:trPr>
      <w:tc>
        <w:tcPr>
          <w:tcW w:w="2835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4962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2481" w:type="dxa"/>
        </w:tcPr>
        <w:p w:rsidR="00191698" w:rsidRPr="00750F6D" w:rsidRDefault="00191698" w:rsidP="008F3972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 w:rsidRPr="00750F6D">
            <w:rPr>
              <w:rFonts w:ascii="Calibri" w:hAnsi="Calibri" w:cs="Calibri"/>
              <w:sz w:val="20"/>
              <w:szCs w:val="20"/>
            </w:rPr>
            <w:t>Rev.No</w:t>
          </w:r>
          <w:r>
            <w:rPr>
              <w:rFonts w:ascii="Calibri" w:hAnsi="Calibri" w:cs="Calibri"/>
              <w:sz w:val="20"/>
              <w:szCs w:val="20"/>
            </w:rPr>
            <w:t>:</w:t>
          </w:r>
          <w:r w:rsidRPr="00750F6D">
            <w:rPr>
              <w:rFonts w:ascii="Calibri" w:hAnsi="Calibri" w:cs="Calibri"/>
              <w:sz w:val="20"/>
              <w:szCs w:val="20"/>
            </w:rPr>
            <w:t xml:space="preserve"> 00</w:t>
          </w:r>
        </w:p>
      </w:tc>
    </w:tr>
    <w:tr w:rsidR="00191698" w:rsidTr="00191698">
      <w:trPr>
        <w:trHeight w:val="139"/>
        <w:jc w:val="center"/>
      </w:trPr>
      <w:tc>
        <w:tcPr>
          <w:tcW w:w="2835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4962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2481" w:type="dxa"/>
        </w:tcPr>
        <w:p w:rsidR="00191698" w:rsidRPr="00750F6D" w:rsidRDefault="009B0011" w:rsidP="008F3972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Rev.Date</w:t>
          </w:r>
          <w:r w:rsidR="00191698">
            <w:rPr>
              <w:rFonts w:ascii="Calibri" w:hAnsi="Calibri" w:cs="Calibri"/>
              <w:sz w:val="20"/>
              <w:szCs w:val="20"/>
            </w:rPr>
            <w:t>:</w:t>
          </w:r>
          <w:r w:rsidR="00191698" w:rsidRPr="00750F6D">
            <w:rPr>
              <w:rFonts w:ascii="Calibri" w:hAnsi="Calibri" w:cs="Calibri"/>
              <w:sz w:val="20"/>
              <w:szCs w:val="20"/>
            </w:rPr>
            <w:t xml:space="preserve"> 00</w:t>
          </w:r>
        </w:p>
      </w:tc>
    </w:tr>
    <w:tr w:rsidR="00191698" w:rsidTr="00191698">
      <w:trPr>
        <w:trHeight w:val="194"/>
        <w:jc w:val="center"/>
      </w:trPr>
      <w:tc>
        <w:tcPr>
          <w:tcW w:w="2835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4962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2481" w:type="dxa"/>
        </w:tcPr>
        <w:p w:rsidR="00191698" w:rsidRPr="00750F6D" w:rsidRDefault="009B0011" w:rsidP="008F3972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Total Pages: 7</w:t>
          </w:r>
        </w:p>
      </w:tc>
    </w:tr>
    <w:tr w:rsidR="00191698" w:rsidTr="00191698">
      <w:trPr>
        <w:trHeight w:val="211"/>
        <w:jc w:val="center"/>
      </w:trPr>
      <w:tc>
        <w:tcPr>
          <w:tcW w:w="2835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4962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2481" w:type="dxa"/>
        </w:tcPr>
        <w:p w:rsidR="00191698" w:rsidRDefault="00191698" w:rsidP="00FE7590">
          <w:r w:rsidRPr="00750F6D">
            <w:rPr>
              <w:rFonts w:ascii="Calibri" w:hAnsi="Calibri" w:cs="Calibri"/>
              <w:sz w:val="20"/>
              <w:szCs w:val="20"/>
            </w:rPr>
            <w:t xml:space="preserve">GBF No </w:t>
          </w:r>
          <w:r w:rsidR="007A785B">
            <w:rPr>
              <w:rFonts w:ascii="Calibri" w:hAnsi="Calibri" w:cs="Calibri"/>
              <w:sz w:val="20"/>
              <w:szCs w:val="20"/>
            </w:rPr>
            <w:t>:MK</w:t>
          </w:r>
          <w:r>
            <w:rPr>
              <w:rFonts w:ascii="Calibri" w:hAnsi="Calibri" w:cs="Calibri"/>
              <w:sz w:val="20"/>
              <w:szCs w:val="20"/>
            </w:rPr>
            <w:t>-</w:t>
          </w:r>
          <w:r w:rsidR="002753C4">
            <w:rPr>
              <w:rFonts w:ascii="Calibri" w:hAnsi="Calibri" w:cs="Calibri"/>
              <w:sz w:val="20"/>
              <w:szCs w:val="20"/>
            </w:rPr>
            <w:t>10266</w:t>
          </w:r>
        </w:p>
      </w:tc>
    </w:tr>
  </w:tbl>
  <w:p w:rsidR="00191698" w:rsidRDefault="0036614B" w:rsidP="0036614B">
    <w:pPr>
      <w:pStyle w:val="Header"/>
      <w:jc w:val="center"/>
    </w:pPr>
    <w:r w:rsidRPr="007D45C6">
      <w:rPr>
        <w:rFonts w:ascii="Arial" w:eastAsia="Times New Roman" w:hAnsi="Arial" w:cs="Arial"/>
        <w:sz w:val="25"/>
        <w:szCs w:val="25"/>
        <w:lang w:eastAsia="tr-TR"/>
      </w:rPr>
      <w:t>According to Regulation (EU) No. 2015/830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44D0A"/>
    <w:multiLevelType w:val="multilevel"/>
    <w:tmpl w:val="61FC8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E8F"/>
    <w:rsid w:val="00061758"/>
    <w:rsid w:val="000846EC"/>
    <w:rsid w:val="000C0768"/>
    <w:rsid w:val="0014522E"/>
    <w:rsid w:val="00191698"/>
    <w:rsid w:val="00195975"/>
    <w:rsid w:val="001A1A76"/>
    <w:rsid w:val="002753C4"/>
    <w:rsid w:val="002A1AD0"/>
    <w:rsid w:val="002A742C"/>
    <w:rsid w:val="0033141A"/>
    <w:rsid w:val="0036614B"/>
    <w:rsid w:val="003C4DC0"/>
    <w:rsid w:val="004B1B71"/>
    <w:rsid w:val="004D16F7"/>
    <w:rsid w:val="005B4E8F"/>
    <w:rsid w:val="005F20A3"/>
    <w:rsid w:val="006049FB"/>
    <w:rsid w:val="006B7C3D"/>
    <w:rsid w:val="006E4727"/>
    <w:rsid w:val="00741ED8"/>
    <w:rsid w:val="007421BB"/>
    <w:rsid w:val="007A785B"/>
    <w:rsid w:val="007B7CEF"/>
    <w:rsid w:val="008D4BBF"/>
    <w:rsid w:val="008E5F31"/>
    <w:rsid w:val="00936630"/>
    <w:rsid w:val="00937685"/>
    <w:rsid w:val="00953AA5"/>
    <w:rsid w:val="009663E3"/>
    <w:rsid w:val="009B0011"/>
    <w:rsid w:val="009C6640"/>
    <w:rsid w:val="00A21350"/>
    <w:rsid w:val="00AC24AD"/>
    <w:rsid w:val="00B3375A"/>
    <w:rsid w:val="00BA008A"/>
    <w:rsid w:val="00CB64F9"/>
    <w:rsid w:val="00CC6CDF"/>
    <w:rsid w:val="00CD1B5D"/>
    <w:rsid w:val="00CD6926"/>
    <w:rsid w:val="00D057C5"/>
    <w:rsid w:val="00D543BD"/>
    <w:rsid w:val="00D92828"/>
    <w:rsid w:val="00E250E5"/>
    <w:rsid w:val="00E57012"/>
    <w:rsid w:val="00F376FE"/>
    <w:rsid w:val="00FD67A3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F0B6B"/>
  <w15:docId w15:val="{A12F4F2F-FD33-4D64-9EF0-9EEACC3A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698"/>
  </w:style>
  <w:style w:type="paragraph" w:styleId="Footer">
    <w:name w:val="footer"/>
    <w:basedOn w:val="Normal"/>
    <w:link w:val="FooterChar"/>
    <w:uiPriority w:val="99"/>
    <w:semiHidden/>
    <w:unhideWhenUsed/>
    <w:rsid w:val="0019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698"/>
  </w:style>
  <w:style w:type="table" w:styleId="TableGrid">
    <w:name w:val="Table Grid"/>
    <w:basedOn w:val="TableNormal"/>
    <w:uiPriority w:val="59"/>
    <w:rsid w:val="0019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8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5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2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7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1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42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88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50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Hikmet Aksel</cp:lastModifiedBy>
  <cp:revision>19</cp:revision>
  <cp:lastPrinted>2018-07-09T10:18:00Z</cp:lastPrinted>
  <dcterms:created xsi:type="dcterms:W3CDTF">2018-07-06T13:02:00Z</dcterms:created>
  <dcterms:modified xsi:type="dcterms:W3CDTF">2021-07-17T18:44:00Z</dcterms:modified>
</cp:coreProperties>
</file>