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F8" w:rsidRDefault="00D17ADC">
      <w:r>
        <w:rPr>
          <w:noProof/>
          <w:lang w:eastAsia="tr-TR"/>
        </w:rPr>
        <w:pict>
          <v:rect id="_x0000_s1028" style="position:absolute;margin-left:-28.85pt;margin-top:-8.25pt;width:7in;height:586.5pt;z-index:251658240" strokecolor="#002060" strokeweight="1pt">
            <v:textbox style="mso-next-textbox:#_x0000_s1028">
              <w:txbxContent>
                <w:p w:rsidR="00D6326B" w:rsidRDefault="00D6326B" w:rsidP="00C34387">
                  <w:pPr>
                    <w:jc w:val="center"/>
                    <w:rPr>
                      <w:rFonts w:ascii="Arial,Bold" w:hAnsi="Arial,Bold" w:cs="Arial,Bold"/>
                      <w:b/>
                      <w:bCs/>
                      <w:sz w:val="24"/>
                      <w:szCs w:val="24"/>
                    </w:rPr>
                  </w:pPr>
                </w:p>
                <w:p w:rsidR="00E63306" w:rsidRDefault="00E63306" w:rsidP="00E63306">
                  <w:pPr>
                    <w:autoSpaceDE w:val="0"/>
                    <w:autoSpaceDN w:val="0"/>
                    <w:adjustRightInd w:val="0"/>
                    <w:spacing w:after="0" w:line="240" w:lineRule="auto"/>
                    <w:jc w:val="center"/>
                    <w:rPr>
                      <w:rFonts w:ascii="Times New Roman,Bold" w:hAnsi="Times New Roman,Bold" w:cs="Times New Roman,Bold"/>
                      <w:b/>
                      <w:bCs/>
                      <w:sz w:val="24"/>
                      <w:szCs w:val="24"/>
                    </w:rPr>
                  </w:pPr>
                  <w:r w:rsidRPr="00E63306">
                    <w:rPr>
                      <w:rFonts w:ascii="Times New Roman,Bold" w:hAnsi="Times New Roman,Bold" w:cs="Times New Roman,Bold"/>
                      <w:b/>
                      <w:bCs/>
                      <w:sz w:val="24"/>
                      <w:szCs w:val="24"/>
                    </w:rPr>
                    <w:t>Section 1. Identification of the substance / preparation and of the company / owner</w:t>
                  </w:r>
                </w:p>
                <w:p w:rsidR="00E63306" w:rsidRDefault="00E63306" w:rsidP="00695A67">
                  <w:pPr>
                    <w:autoSpaceDE w:val="0"/>
                    <w:autoSpaceDN w:val="0"/>
                    <w:adjustRightInd w:val="0"/>
                    <w:spacing w:after="0" w:line="240" w:lineRule="auto"/>
                    <w:rPr>
                      <w:rFonts w:ascii="Arial,Bold" w:hAnsi="Arial,Bold" w:cs="Arial,Bold"/>
                      <w:b/>
                      <w:bCs/>
                      <w:sz w:val="24"/>
                      <w:szCs w:val="24"/>
                    </w:rPr>
                  </w:pPr>
                </w:p>
                <w:p w:rsidR="00695A67" w:rsidRPr="00B5408C" w:rsidRDefault="00E63306" w:rsidP="00B5408C">
                  <w:pPr>
                    <w:pStyle w:val="ListParagraph"/>
                    <w:numPr>
                      <w:ilvl w:val="1"/>
                      <w:numId w:val="1"/>
                    </w:numPr>
                    <w:autoSpaceDE w:val="0"/>
                    <w:autoSpaceDN w:val="0"/>
                    <w:adjustRightInd w:val="0"/>
                    <w:spacing w:after="0" w:line="240" w:lineRule="auto"/>
                    <w:rPr>
                      <w:rFonts w:ascii="Arial,Bold" w:hAnsi="Arial,Bold" w:cs="Arial,Bold"/>
                      <w:b/>
                      <w:bCs/>
                      <w:sz w:val="24"/>
                      <w:szCs w:val="24"/>
                    </w:rPr>
                  </w:pPr>
                  <w:r w:rsidRPr="00B5408C">
                    <w:rPr>
                      <w:rFonts w:ascii="Arial,Bold" w:hAnsi="Arial,Bold" w:cs="Arial,Bold"/>
                      <w:b/>
                      <w:bCs/>
                      <w:sz w:val="24"/>
                      <w:szCs w:val="24"/>
                    </w:rPr>
                    <w:t>Identification of Substance / Preparation</w:t>
                  </w:r>
                </w:p>
                <w:p w:rsidR="00B5408C" w:rsidRPr="00B5408C" w:rsidRDefault="00B5408C" w:rsidP="00B5408C">
                  <w:pPr>
                    <w:pStyle w:val="ListParagraph"/>
                    <w:autoSpaceDE w:val="0"/>
                    <w:autoSpaceDN w:val="0"/>
                    <w:adjustRightInd w:val="0"/>
                    <w:spacing w:after="0" w:line="240" w:lineRule="auto"/>
                    <w:ind w:left="420"/>
                    <w:rPr>
                      <w:rFonts w:ascii="Arial,Bold" w:hAnsi="Arial,Bold" w:cs="Arial,Bold"/>
                      <w:b/>
                      <w:bCs/>
                      <w:sz w:val="24"/>
                      <w:szCs w:val="24"/>
                    </w:rPr>
                  </w:pPr>
                </w:p>
                <w:p w:rsidR="00BB554B" w:rsidRDefault="00BB554B" w:rsidP="00695A67">
                  <w:pPr>
                    <w:autoSpaceDE w:val="0"/>
                    <w:autoSpaceDN w:val="0"/>
                    <w:adjustRightInd w:val="0"/>
                    <w:spacing w:after="0" w:line="240" w:lineRule="auto"/>
                    <w:rPr>
                      <w:rFonts w:ascii="Arial" w:hAnsi="Arial" w:cs="Arial"/>
                      <w:sz w:val="24"/>
                      <w:szCs w:val="24"/>
                    </w:rPr>
                  </w:pPr>
                  <w:r>
                    <w:rPr>
                      <w:rFonts w:ascii="Arial" w:hAnsi="Arial" w:cs="Arial"/>
                      <w:sz w:val="24"/>
                      <w:szCs w:val="24"/>
                    </w:rPr>
                    <w:t>Product Name</w:t>
                  </w:r>
                  <w:r w:rsidR="00695A67">
                    <w:rPr>
                      <w:rFonts w:ascii="Arial" w:hAnsi="Arial" w:cs="Arial"/>
                      <w:sz w:val="24"/>
                      <w:szCs w:val="24"/>
                    </w:rPr>
                    <w:t xml:space="preserve"> : </w:t>
                  </w:r>
                  <w:r w:rsidR="00D35E7D">
                    <w:rPr>
                      <w:rFonts w:ascii="Arial" w:hAnsi="Arial" w:cs="Arial"/>
                      <w:sz w:val="24"/>
                      <w:szCs w:val="24"/>
                    </w:rPr>
                    <w:t>EKOPLAST 50</w:t>
                  </w:r>
                  <w:r w:rsidRPr="00BB554B">
                    <w:rPr>
                      <w:rFonts w:ascii="Arial" w:hAnsi="Arial" w:cs="Arial"/>
                      <w:sz w:val="24"/>
                      <w:szCs w:val="24"/>
                    </w:rPr>
                    <w:t xml:space="preserve"> </w:t>
                  </w:r>
                  <w:r w:rsidR="006F0618">
                    <w:rPr>
                      <w:rFonts w:ascii="Arial" w:hAnsi="Arial" w:cs="Arial"/>
                      <w:sz w:val="24"/>
                      <w:szCs w:val="24"/>
                    </w:rPr>
                    <w:t xml:space="preserve">Ecological </w:t>
                  </w:r>
                  <w:r w:rsidRPr="00BB554B">
                    <w:rPr>
                      <w:rFonts w:ascii="Arial" w:hAnsi="Arial" w:cs="Arial"/>
                      <w:sz w:val="24"/>
                      <w:szCs w:val="24"/>
                    </w:rPr>
                    <w:t>Heat Insulation Plaster</w:t>
                  </w:r>
                </w:p>
                <w:p w:rsidR="00695A67" w:rsidRDefault="00BB554B" w:rsidP="00695A67">
                  <w:pPr>
                    <w:autoSpaceDE w:val="0"/>
                    <w:autoSpaceDN w:val="0"/>
                    <w:adjustRightInd w:val="0"/>
                    <w:spacing w:after="0" w:line="240" w:lineRule="auto"/>
                    <w:rPr>
                      <w:rFonts w:ascii="Arial" w:hAnsi="Arial" w:cs="Arial"/>
                      <w:sz w:val="24"/>
                      <w:szCs w:val="24"/>
                    </w:rPr>
                  </w:pPr>
                  <w:r w:rsidRPr="00BB554B">
                    <w:rPr>
                      <w:rFonts w:ascii="Arial" w:hAnsi="Arial" w:cs="Arial"/>
                      <w:sz w:val="24"/>
                      <w:szCs w:val="24"/>
                    </w:rPr>
                    <w:t>Product description</w:t>
                  </w:r>
                  <w:r w:rsidR="00695A67">
                    <w:rPr>
                      <w:rFonts w:ascii="Arial" w:hAnsi="Arial" w:cs="Arial"/>
                      <w:sz w:val="24"/>
                      <w:szCs w:val="24"/>
                    </w:rPr>
                    <w:t xml:space="preserve">: </w:t>
                  </w:r>
                  <w:r w:rsidR="006F0618">
                    <w:rPr>
                      <w:rFonts w:ascii="Arial" w:hAnsi="Arial" w:cs="Arial"/>
                      <w:sz w:val="24"/>
                      <w:szCs w:val="24"/>
                    </w:rPr>
                    <w:t xml:space="preserve">Expanded Glass </w:t>
                  </w:r>
                  <w:r w:rsidR="00DF367F">
                    <w:rPr>
                      <w:rFonts w:ascii="Arial" w:hAnsi="Arial" w:cs="Arial"/>
                      <w:sz w:val="24"/>
                      <w:szCs w:val="24"/>
                    </w:rPr>
                    <w:t>gr</w:t>
                  </w:r>
                  <w:r w:rsidR="006F0618">
                    <w:rPr>
                      <w:rFonts w:ascii="Arial" w:hAnsi="Arial" w:cs="Arial"/>
                      <w:sz w:val="24"/>
                      <w:szCs w:val="24"/>
                    </w:rPr>
                    <w:t>anulate</w:t>
                  </w:r>
                  <w:r w:rsidR="00DF367F">
                    <w:rPr>
                      <w:rFonts w:ascii="Arial" w:hAnsi="Arial" w:cs="Arial"/>
                      <w:sz w:val="24"/>
                      <w:szCs w:val="24"/>
                    </w:rPr>
                    <w:t xml:space="preserve"> </w:t>
                  </w:r>
                  <w:r w:rsidR="005A2B9F">
                    <w:rPr>
                      <w:rFonts w:ascii="Arial" w:hAnsi="Arial" w:cs="Arial"/>
                      <w:sz w:val="24"/>
                      <w:szCs w:val="24"/>
                    </w:rPr>
                    <w:t>based</w:t>
                  </w:r>
                  <w:r w:rsidRPr="00BB554B">
                    <w:rPr>
                      <w:rFonts w:ascii="Arial" w:hAnsi="Arial" w:cs="Arial"/>
                      <w:sz w:val="24"/>
                      <w:szCs w:val="24"/>
                    </w:rPr>
                    <w:t>-</w:t>
                  </w:r>
                  <w:r w:rsidR="006F0618">
                    <w:rPr>
                      <w:rFonts w:ascii="Arial" w:hAnsi="Arial" w:cs="Arial"/>
                      <w:sz w:val="24"/>
                      <w:szCs w:val="24"/>
                    </w:rPr>
                    <w:t>polymer reinforced ,</w:t>
                  </w:r>
                  <w:r w:rsidRPr="00BB554B">
                    <w:rPr>
                      <w:rFonts w:ascii="Arial" w:hAnsi="Arial" w:cs="Arial"/>
                      <w:sz w:val="24"/>
                      <w:szCs w:val="24"/>
                    </w:rPr>
                    <w:t>Heat Insulation Plaster</w:t>
                  </w:r>
                  <w:r w:rsidR="005A2B9F">
                    <w:rPr>
                      <w:rFonts w:ascii="Arial" w:hAnsi="Arial" w:cs="Arial"/>
                      <w:sz w:val="24"/>
                      <w:szCs w:val="24"/>
                    </w:rPr>
                    <w:t>.</w:t>
                  </w:r>
                </w:p>
                <w:p w:rsidR="00575E65" w:rsidRDefault="00575E65" w:rsidP="00695A67">
                  <w:pPr>
                    <w:autoSpaceDE w:val="0"/>
                    <w:autoSpaceDN w:val="0"/>
                    <w:adjustRightInd w:val="0"/>
                    <w:spacing w:after="0" w:line="240" w:lineRule="auto"/>
                    <w:rPr>
                      <w:rFonts w:ascii="Arial" w:hAnsi="Arial" w:cs="Arial"/>
                      <w:sz w:val="24"/>
                      <w:szCs w:val="24"/>
                    </w:rPr>
                  </w:pPr>
                </w:p>
                <w:p w:rsidR="00695A67" w:rsidRPr="00B5408C" w:rsidRDefault="00BB554B" w:rsidP="00B5408C">
                  <w:pPr>
                    <w:pStyle w:val="ListParagraph"/>
                    <w:numPr>
                      <w:ilvl w:val="1"/>
                      <w:numId w:val="1"/>
                    </w:numPr>
                    <w:autoSpaceDE w:val="0"/>
                    <w:autoSpaceDN w:val="0"/>
                    <w:adjustRightInd w:val="0"/>
                    <w:spacing w:after="0" w:line="240" w:lineRule="auto"/>
                    <w:rPr>
                      <w:rFonts w:ascii="Arial,Bold" w:hAnsi="Arial,Bold" w:cs="Arial,Bold"/>
                      <w:b/>
                      <w:bCs/>
                      <w:sz w:val="24"/>
                      <w:szCs w:val="24"/>
                    </w:rPr>
                  </w:pPr>
                  <w:r w:rsidRPr="00B5408C">
                    <w:rPr>
                      <w:rFonts w:ascii="Arial,Bold" w:hAnsi="Arial,Bold" w:cs="Arial,Bold"/>
                      <w:b/>
                      <w:bCs/>
                      <w:sz w:val="24"/>
                      <w:szCs w:val="24"/>
                    </w:rPr>
                    <w:t>Use of the substance / preparation</w:t>
                  </w:r>
                </w:p>
                <w:p w:rsidR="00B5408C" w:rsidRPr="00B5408C" w:rsidRDefault="00B5408C" w:rsidP="00B5408C">
                  <w:pPr>
                    <w:pStyle w:val="ListParagraph"/>
                    <w:autoSpaceDE w:val="0"/>
                    <w:autoSpaceDN w:val="0"/>
                    <w:adjustRightInd w:val="0"/>
                    <w:spacing w:after="0" w:line="240" w:lineRule="auto"/>
                    <w:ind w:left="420"/>
                    <w:rPr>
                      <w:rFonts w:ascii="Arial,Bold" w:hAnsi="Arial,Bold" w:cs="Arial,Bold"/>
                      <w:b/>
                      <w:bCs/>
                      <w:sz w:val="24"/>
                      <w:szCs w:val="24"/>
                    </w:rPr>
                  </w:pPr>
                </w:p>
                <w:p w:rsidR="00BB554B" w:rsidRPr="00BB554B" w:rsidRDefault="00D35E7D" w:rsidP="00BB554B">
                  <w:pPr>
                    <w:autoSpaceDE w:val="0"/>
                    <w:autoSpaceDN w:val="0"/>
                    <w:adjustRightInd w:val="0"/>
                    <w:spacing w:after="0" w:line="240" w:lineRule="auto"/>
                    <w:rPr>
                      <w:rFonts w:ascii="Arial" w:hAnsi="Arial" w:cs="Arial"/>
                      <w:bCs/>
                      <w:iCs/>
                      <w:color w:val="000000" w:themeColor="text1"/>
                    </w:rPr>
                  </w:pPr>
                  <w:r>
                    <w:rPr>
                      <w:rFonts w:ascii="Arial" w:hAnsi="Arial" w:cs="Arial"/>
                      <w:bCs/>
                      <w:iCs/>
                      <w:color w:val="000000" w:themeColor="text1"/>
                    </w:rPr>
                    <w:t>EKOPLAST 50</w:t>
                  </w:r>
                  <w:r w:rsidR="00BB554B" w:rsidRPr="00BB554B">
                    <w:rPr>
                      <w:rFonts w:ascii="Arial" w:hAnsi="Arial" w:cs="Arial"/>
                      <w:bCs/>
                      <w:iCs/>
                      <w:color w:val="000000" w:themeColor="text1"/>
                    </w:rPr>
                    <w:t xml:space="preserve"> is a mixture </w:t>
                  </w:r>
                  <w:r w:rsidR="00575E65">
                    <w:rPr>
                      <w:rFonts w:ascii="Arial" w:hAnsi="Arial" w:cs="Arial"/>
                      <w:bCs/>
                      <w:iCs/>
                      <w:color w:val="000000" w:themeColor="text1"/>
                    </w:rPr>
                    <w:t xml:space="preserve">consisting </w:t>
                  </w:r>
                  <w:r w:rsidR="00BB554B" w:rsidRPr="00BB554B">
                    <w:rPr>
                      <w:rFonts w:ascii="Arial" w:hAnsi="Arial" w:cs="Arial"/>
                      <w:bCs/>
                      <w:iCs/>
                      <w:color w:val="000000" w:themeColor="text1"/>
                    </w:rPr>
                    <w:t>99% of inorganic raw materials</w:t>
                  </w:r>
                  <w:r w:rsidR="00575E65">
                    <w:rPr>
                      <w:rFonts w:ascii="Arial" w:hAnsi="Arial" w:cs="Arial"/>
                      <w:bCs/>
                      <w:iCs/>
                      <w:color w:val="000000" w:themeColor="text1"/>
                    </w:rPr>
                    <w:t xml:space="preserve">.  It is </w:t>
                  </w:r>
                  <w:r w:rsidR="00BB554B" w:rsidRPr="00BB554B">
                    <w:rPr>
                      <w:rFonts w:ascii="Arial" w:hAnsi="Arial" w:cs="Arial"/>
                      <w:bCs/>
                      <w:iCs/>
                      <w:color w:val="000000" w:themeColor="text1"/>
                    </w:rPr>
                    <w:t xml:space="preserve">applied by mixing with water </w:t>
                  </w:r>
                  <w:r w:rsidR="00575E65">
                    <w:rPr>
                      <w:rFonts w:ascii="Arial" w:hAnsi="Arial" w:cs="Arial"/>
                      <w:bCs/>
                      <w:iCs/>
                      <w:color w:val="000000" w:themeColor="text1"/>
                    </w:rPr>
                    <w:t xml:space="preserve">only and </w:t>
                  </w:r>
                  <w:r w:rsidR="00BB554B" w:rsidRPr="00BB554B">
                    <w:rPr>
                      <w:rFonts w:ascii="Arial" w:hAnsi="Arial" w:cs="Arial"/>
                      <w:bCs/>
                      <w:iCs/>
                      <w:color w:val="000000" w:themeColor="text1"/>
                    </w:rPr>
                    <w:t>provide</w:t>
                  </w:r>
                  <w:r w:rsidR="00575E65">
                    <w:rPr>
                      <w:rFonts w:ascii="Arial" w:hAnsi="Arial" w:cs="Arial"/>
                      <w:bCs/>
                      <w:iCs/>
                      <w:color w:val="000000" w:themeColor="text1"/>
                    </w:rPr>
                    <w:t>s</w:t>
                  </w:r>
                  <w:r w:rsidR="00BB554B" w:rsidRPr="00BB554B">
                    <w:rPr>
                      <w:rFonts w:ascii="Arial" w:hAnsi="Arial" w:cs="Arial"/>
                      <w:bCs/>
                      <w:iCs/>
                      <w:color w:val="000000" w:themeColor="text1"/>
                    </w:rPr>
                    <w:t xml:space="preserve"> </w:t>
                  </w:r>
                  <w:r w:rsidR="00575E65">
                    <w:rPr>
                      <w:rFonts w:ascii="Arial" w:hAnsi="Arial" w:cs="Arial"/>
                      <w:bCs/>
                      <w:iCs/>
                      <w:color w:val="000000" w:themeColor="text1"/>
                    </w:rPr>
                    <w:t>moisture protection</w:t>
                  </w:r>
                  <w:r w:rsidR="00BB554B" w:rsidRPr="00BB554B">
                    <w:rPr>
                      <w:rFonts w:ascii="Arial" w:hAnsi="Arial" w:cs="Arial"/>
                      <w:bCs/>
                      <w:iCs/>
                      <w:color w:val="000000" w:themeColor="text1"/>
                    </w:rPr>
                    <w:t>, heat</w:t>
                  </w:r>
                  <w:r w:rsidR="00575E65">
                    <w:rPr>
                      <w:rFonts w:ascii="Arial" w:hAnsi="Arial" w:cs="Arial"/>
                      <w:bCs/>
                      <w:iCs/>
                      <w:color w:val="000000" w:themeColor="text1"/>
                    </w:rPr>
                    <w:t xml:space="preserve">/cold insulation and </w:t>
                  </w:r>
                  <w:r w:rsidR="00BB554B" w:rsidRPr="00BB554B">
                    <w:rPr>
                      <w:rFonts w:ascii="Arial" w:hAnsi="Arial" w:cs="Arial"/>
                      <w:bCs/>
                      <w:iCs/>
                      <w:color w:val="000000" w:themeColor="text1"/>
                    </w:rPr>
                    <w:t xml:space="preserve">sound </w:t>
                  </w:r>
                  <w:r w:rsidR="00575E65">
                    <w:rPr>
                      <w:rFonts w:ascii="Arial" w:hAnsi="Arial" w:cs="Arial"/>
                      <w:bCs/>
                      <w:iCs/>
                      <w:color w:val="000000" w:themeColor="text1"/>
                    </w:rPr>
                    <w:t>deffening to b</w:t>
                  </w:r>
                  <w:r w:rsidR="00BB554B" w:rsidRPr="00BB554B">
                    <w:rPr>
                      <w:rFonts w:ascii="Arial" w:hAnsi="Arial" w:cs="Arial"/>
                      <w:bCs/>
                      <w:iCs/>
                      <w:color w:val="000000" w:themeColor="text1"/>
                    </w:rPr>
                    <w:t xml:space="preserve">uildings. Provides 40% -50% heat savings when applied to exterior and interior </w:t>
                  </w:r>
                  <w:r w:rsidR="00575E65">
                    <w:rPr>
                      <w:rFonts w:ascii="Arial" w:hAnsi="Arial" w:cs="Arial"/>
                      <w:bCs/>
                      <w:iCs/>
                      <w:color w:val="000000" w:themeColor="text1"/>
                    </w:rPr>
                    <w:t xml:space="preserve">surfaces </w:t>
                  </w:r>
                  <w:r w:rsidR="00BB554B" w:rsidRPr="00BB554B">
                    <w:rPr>
                      <w:rFonts w:ascii="Arial" w:hAnsi="Arial" w:cs="Arial"/>
                      <w:bCs/>
                      <w:iCs/>
                      <w:color w:val="000000" w:themeColor="text1"/>
                    </w:rPr>
                    <w:t xml:space="preserve">of buildings. </w:t>
                  </w:r>
                  <w:r w:rsidR="00575E65">
                    <w:rPr>
                      <w:rFonts w:ascii="Arial" w:hAnsi="Arial" w:cs="Arial"/>
                      <w:bCs/>
                      <w:iCs/>
                      <w:color w:val="000000" w:themeColor="text1"/>
                    </w:rPr>
                    <w:t xml:space="preserve">  </w:t>
                  </w:r>
                  <w:r w:rsidR="00BB554B" w:rsidRPr="00BB554B">
                    <w:rPr>
                      <w:rFonts w:ascii="Arial" w:hAnsi="Arial" w:cs="Arial"/>
                      <w:bCs/>
                      <w:iCs/>
                      <w:color w:val="000000" w:themeColor="text1"/>
                    </w:rPr>
                    <w:t xml:space="preserve">Class A1 is fireproof material. </w:t>
                  </w:r>
                </w:p>
                <w:p w:rsidR="00695A67" w:rsidRPr="00BB554B" w:rsidRDefault="00575E65" w:rsidP="00BB554B">
                  <w:pPr>
                    <w:autoSpaceDE w:val="0"/>
                    <w:autoSpaceDN w:val="0"/>
                    <w:adjustRightInd w:val="0"/>
                    <w:spacing w:after="0" w:line="240" w:lineRule="auto"/>
                    <w:rPr>
                      <w:rFonts w:ascii="Arial,Bold" w:hAnsi="Arial,Bold" w:cs="Arial,Bold"/>
                      <w:bCs/>
                      <w:color w:val="000000" w:themeColor="text1"/>
                      <w:sz w:val="24"/>
                      <w:szCs w:val="24"/>
                    </w:rPr>
                  </w:pPr>
                  <w:r>
                    <w:rPr>
                      <w:rFonts w:ascii="Arial" w:hAnsi="Arial" w:cs="Arial"/>
                      <w:bCs/>
                      <w:iCs/>
                      <w:color w:val="000000" w:themeColor="text1"/>
                    </w:rPr>
                    <w:t xml:space="preserve">Can be applied on </w:t>
                  </w:r>
                  <w:r w:rsidR="00BB554B" w:rsidRPr="00BB554B">
                    <w:rPr>
                      <w:rFonts w:ascii="Arial" w:hAnsi="Arial" w:cs="Arial"/>
                      <w:bCs/>
                      <w:iCs/>
                      <w:color w:val="000000" w:themeColor="text1"/>
                    </w:rPr>
                    <w:t xml:space="preserve">concrete, reinforced concrete, brick, bims, gypsum board, plasterboard, OSB, steel structures, old </w:t>
                  </w:r>
                  <w:r w:rsidR="002C17BB">
                    <w:rPr>
                      <w:rFonts w:ascii="Arial" w:hAnsi="Arial" w:cs="Arial"/>
                      <w:bCs/>
                      <w:iCs/>
                      <w:color w:val="000000" w:themeColor="text1"/>
                    </w:rPr>
                    <w:t xml:space="preserve">stucco surfaces and for </w:t>
                  </w:r>
                  <w:r w:rsidR="00BB554B" w:rsidRPr="00BB554B">
                    <w:rPr>
                      <w:rFonts w:ascii="Arial" w:hAnsi="Arial" w:cs="Arial"/>
                      <w:bCs/>
                      <w:iCs/>
                      <w:color w:val="000000" w:themeColor="text1"/>
                    </w:rPr>
                    <w:t>internal and external wall insulations.</w:t>
                  </w:r>
                </w:p>
                <w:p w:rsidR="00BB554B" w:rsidRDefault="00BB554B" w:rsidP="00695A67">
                  <w:pPr>
                    <w:autoSpaceDE w:val="0"/>
                    <w:autoSpaceDN w:val="0"/>
                    <w:adjustRightInd w:val="0"/>
                    <w:spacing w:after="0" w:line="240" w:lineRule="auto"/>
                    <w:rPr>
                      <w:rFonts w:ascii="Arial,Bold" w:hAnsi="Arial,Bold" w:cs="Arial,Bold"/>
                      <w:b/>
                      <w:bCs/>
                      <w:sz w:val="24"/>
                      <w:szCs w:val="24"/>
                    </w:rPr>
                  </w:pPr>
                </w:p>
                <w:p w:rsidR="00695A67" w:rsidRDefault="00695A67" w:rsidP="00695A67">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1.3. </w:t>
                  </w:r>
                  <w:r w:rsidR="00BB554B">
                    <w:rPr>
                      <w:rFonts w:ascii="Arial,Bold" w:hAnsi="Arial,Bold" w:cs="Arial,Bold"/>
                      <w:b/>
                      <w:bCs/>
                      <w:sz w:val="24"/>
                      <w:szCs w:val="24"/>
                    </w:rPr>
                    <w:t>Comapany Information:</w:t>
                  </w:r>
                </w:p>
                <w:p w:rsidR="00575E65" w:rsidRDefault="00575E65" w:rsidP="00695A67">
                  <w:pPr>
                    <w:autoSpaceDE w:val="0"/>
                    <w:autoSpaceDN w:val="0"/>
                    <w:adjustRightInd w:val="0"/>
                    <w:spacing w:after="0" w:line="240" w:lineRule="auto"/>
                    <w:rPr>
                      <w:rFonts w:ascii="Arial,Bold" w:hAnsi="Arial,Bold" w:cs="Arial,Bold"/>
                      <w:b/>
                      <w:bCs/>
                      <w:sz w:val="24"/>
                      <w:szCs w:val="24"/>
                    </w:rPr>
                  </w:pPr>
                </w:p>
                <w:p w:rsidR="00695A67" w:rsidRDefault="00BB554B" w:rsidP="00695A67">
                  <w:pPr>
                    <w:autoSpaceDE w:val="0"/>
                    <w:autoSpaceDN w:val="0"/>
                    <w:adjustRightInd w:val="0"/>
                    <w:spacing w:after="0" w:line="240" w:lineRule="auto"/>
                    <w:rPr>
                      <w:rFonts w:ascii="Arial" w:hAnsi="Arial" w:cs="Arial"/>
                      <w:sz w:val="24"/>
                      <w:szCs w:val="24"/>
                    </w:rPr>
                  </w:pPr>
                  <w:r>
                    <w:rPr>
                      <w:rFonts w:ascii="Arial" w:hAnsi="Arial" w:cs="Arial"/>
                      <w:sz w:val="24"/>
                      <w:szCs w:val="24"/>
                    </w:rPr>
                    <w:t>Company</w:t>
                  </w:r>
                  <w:r w:rsidR="00695A67">
                    <w:rPr>
                      <w:rFonts w:ascii="Arial" w:hAnsi="Arial" w:cs="Arial"/>
                      <w:sz w:val="24"/>
                      <w:szCs w:val="24"/>
                    </w:rPr>
                    <w:t xml:space="preserve"> : </w:t>
                  </w:r>
                  <w:r w:rsidR="00D35E7D">
                    <w:rPr>
                      <w:rFonts w:ascii="Arial" w:hAnsi="Arial" w:cs="Arial"/>
                      <w:sz w:val="24"/>
                      <w:szCs w:val="24"/>
                    </w:rPr>
                    <w:t>KEMSET USA INC</w:t>
                  </w:r>
                </w:p>
                <w:p w:rsidR="00695A67" w:rsidRDefault="00BB554B" w:rsidP="00695A67">
                  <w:pPr>
                    <w:autoSpaceDE w:val="0"/>
                    <w:autoSpaceDN w:val="0"/>
                    <w:adjustRightInd w:val="0"/>
                    <w:spacing w:after="0" w:line="240" w:lineRule="auto"/>
                    <w:rPr>
                      <w:rFonts w:ascii="Arial" w:hAnsi="Arial" w:cs="Arial"/>
                      <w:sz w:val="24"/>
                      <w:szCs w:val="24"/>
                    </w:rPr>
                  </w:pPr>
                  <w:r>
                    <w:rPr>
                      <w:rFonts w:ascii="Arial" w:hAnsi="Arial" w:cs="Arial"/>
                      <w:sz w:val="24"/>
                      <w:szCs w:val="24"/>
                    </w:rPr>
                    <w:t>Address</w:t>
                  </w:r>
                  <w:r w:rsidR="00695A67">
                    <w:rPr>
                      <w:rFonts w:ascii="Arial" w:hAnsi="Arial" w:cs="Arial"/>
                      <w:sz w:val="24"/>
                      <w:szCs w:val="24"/>
                    </w:rPr>
                    <w:t xml:space="preserve"> : </w:t>
                  </w:r>
                  <w:r w:rsidR="00D35E7D">
                    <w:rPr>
                      <w:rFonts w:ascii="Arial" w:hAnsi="Arial" w:cs="Arial"/>
                      <w:sz w:val="24"/>
                      <w:szCs w:val="24"/>
                    </w:rPr>
                    <w:t>326 N.AVALON BLVD.WILMINTON,CA 90744 -USA</w:t>
                  </w:r>
                </w:p>
                <w:p w:rsidR="00D35E7D" w:rsidRDefault="00BB554B" w:rsidP="00695A67">
                  <w:pPr>
                    <w:autoSpaceDE w:val="0"/>
                    <w:autoSpaceDN w:val="0"/>
                    <w:adjustRightInd w:val="0"/>
                    <w:spacing w:after="0" w:line="240" w:lineRule="auto"/>
                    <w:rPr>
                      <w:rFonts w:ascii="Arial" w:hAnsi="Arial" w:cs="Arial"/>
                      <w:sz w:val="24"/>
                      <w:szCs w:val="24"/>
                    </w:rPr>
                  </w:pPr>
                  <w:r>
                    <w:rPr>
                      <w:rFonts w:ascii="Arial" w:hAnsi="Arial" w:cs="Arial"/>
                      <w:sz w:val="24"/>
                      <w:szCs w:val="24"/>
                    </w:rPr>
                    <w:t>Phone</w:t>
                  </w:r>
                  <w:r w:rsidR="001840B3">
                    <w:rPr>
                      <w:rFonts w:ascii="Arial" w:hAnsi="Arial" w:cs="Arial"/>
                      <w:sz w:val="24"/>
                      <w:szCs w:val="24"/>
                    </w:rPr>
                    <w:t xml:space="preserve">: </w:t>
                  </w:r>
                  <w:r w:rsidR="00D35E7D">
                    <w:rPr>
                      <w:rFonts w:ascii="Arial" w:hAnsi="Arial" w:cs="Arial"/>
                      <w:sz w:val="24"/>
                      <w:szCs w:val="24"/>
                    </w:rPr>
                    <w:t>1</w:t>
                  </w:r>
                  <w:r w:rsidR="002C17BB">
                    <w:rPr>
                      <w:rFonts w:ascii="Arial" w:hAnsi="Arial" w:cs="Arial"/>
                      <w:sz w:val="24"/>
                      <w:szCs w:val="24"/>
                    </w:rPr>
                    <w:t xml:space="preserve"> </w:t>
                  </w:r>
                  <w:r w:rsidR="00D35E7D">
                    <w:rPr>
                      <w:rFonts w:ascii="Arial" w:hAnsi="Arial" w:cs="Arial"/>
                      <w:sz w:val="24"/>
                      <w:szCs w:val="24"/>
                    </w:rPr>
                    <w:t>(562</w:t>
                  </w:r>
                  <w:r w:rsidR="002C17BB">
                    <w:rPr>
                      <w:rFonts w:ascii="Arial" w:hAnsi="Arial" w:cs="Arial"/>
                      <w:sz w:val="24"/>
                      <w:szCs w:val="24"/>
                    </w:rPr>
                    <w:t xml:space="preserve"> </w:t>
                  </w:r>
                  <w:r w:rsidR="00D35E7D">
                    <w:rPr>
                      <w:rFonts w:ascii="Arial" w:hAnsi="Arial" w:cs="Arial"/>
                      <w:sz w:val="24"/>
                      <w:szCs w:val="24"/>
                    </w:rPr>
                    <w:t>)285</w:t>
                  </w:r>
                  <w:r w:rsidR="002C17BB">
                    <w:rPr>
                      <w:rFonts w:ascii="Arial" w:hAnsi="Arial" w:cs="Arial"/>
                      <w:sz w:val="24"/>
                      <w:szCs w:val="24"/>
                    </w:rPr>
                    <w:t>-</w:t>
                  </w:r>
                  <w:r w:rsidR="00D35E7D">
                    <w:rPr>
                      <w:rFonts w:ascii="Arial" w:hAnsi="Arial" w:cs="Arial"/>
                      <w:sz w:val="24"/>
                      <w:szCs w:val="24"/>
                    </w:rPr>
                    <w:t>2790</w:t>
                  </w:r>
                  <w:r w:rsidR="00445579">
                    <w:rPr>
                      <w:rFonts w:ascii="Arial" w:hAnsi="Arial" w:cs="Arial"/>
                      <w:sz w:val="24"/>
                      <w:szCs w:val="24"/>
                    </w:rPr>
                    <w:t xml:space="preserve"> </w:t>
                  </w:r>
                </w:p>
                <w:p w:rsidR="00D35E7D" w:rsidRDefault="00D35E7D" w:rsidP="00695A67">
                  <w:pPr>
                    <w:autoSpaceDE w:val="0"/>
                    <w:autoSpaceDN w:val="0"/>
                    <w:adjustRightInd w:val="0"/>
                    <w:spacing w:after="0" w:line="240" w:lineRule="auto"/>
                    <w:rPr>
                      <w:rFonts w:ascii="Arial" w:hAnsi="Arial" w:cs="Arial"/>
                      <w:sz w:val="24"/>
                      <w:szCs w:val="24"/>
                    </w:rPr>
                  </w:pPr>
                </w:p>
                <w:p w:rsidR="00695A67" w:rsidRDefault="00BB554B" w:rsidP="00695A67">
                  <w:pPr>
                    <w:autoSpaceDE w:val="0"/>
                    <w:autoSpaceDN w:val="0"/>
                    <w:adjustRightInd w:val="0"/>
                    <w:spacing w:after="0" w:line="240" w:lineRule="auto"/>
                    <w:rPr>
                      <w:rFonts w:ascii="Arial" w:hAnsi="Arial" w:cs="Arial"/>
                      <w:sz w:val="24"/>
                      <w:szCs w:val="24"/>
                    </w:rPr>
                  </w:pPr>
                  <w:r>
                    <w:rPr>
                      <w:rFonts w:ascii="Arial" w:hAnsi="Arial" w:cs="Arial"/>
                      <w:sz w:val="24"/>
                      <w:szCs w:val="24"/>
                    </w:rPr>
                    <w:t>Web</w:t>
                  </w:r>
                  <w:r w:rsidR="00695A67">
                    <w:rPr>
                      <w:rFonts w:ascii="Arial" w:hAnsi="Arial" w:cs="Arial"/>
                      <w:sz w:val="24"/>
                      <w:szCs w:val="24"/>
                    </w:rPr>
                    <w:t xml:space="preserve"> : www.</w:t>
                  </w:r>
                  <w:r w:rsidR="00D35E7D">
                    <w:rPr>
                      <w:rFonts w:ascii="Arial" w:hAnsi="Arial" w:cs="Arial"/>
                      <w:sz w:val="24"/>
                      <w:szCs w:val="24"/>
                    </w:rPr>
                    <w:t>kemsetusa.com</w:t>
                  </w:r>
                </w:p>
                <w:p w:rsidR="00695A67" w:rsidRDefault="00BB554B" w:rsidP="00695A67">
                  <w:pPr>
                    <w:autoSpaceDE w:val="0"/>
                    <w:autoSpaceDN w:val="0"/>
                    <w:adjustRightInd w:val="0"/>
                    <w:spacing w:after="0" w:line="240" w:lineRule="auto"/>
                    <w:rPr>
                      <w:rFonts w:ascii="Arial" w:hAnsi="Arial" w:cs="Arial"/>
                      <w:sz w:val="24"/>
                      <w:szCs w:val="24"/>
                    </w:rPr>
                  </w:pPr>
                  <w:r>
                    <w:rPr>
                      <w:rFonts w:ascii="Arial" w:hAnsi="Arial" w:cs="Arial"/>
                      <w:sz w:val="24"/>
                      <w:szCs w:val="24"/>
                    </w:rPr>
                    <w:t>Mail</w:t>
                  </w:r>
                  <w:r w:rsidR="00445579">
                    <w:rPr>
                      <w:rFonts w:ascii="Arial" w:hAnsi="Arial" w:cs="Arial"/>
                      <w:sz w:val="24"/>
                      <w:szCs w:val="24"/>
                    </w:rPr>
                    <w:t xml:space="preserve"> :info@</w:t>
                  </w:r>
                  <w:r w:rsidR="00D35E7D">
                    <w:rPr>
                      <w:rFonts w:ascii="Arial" w:hAnsi="Arial" w:cs="Arial"/>
                      <w:sz w:val="24"/>
                      <w:szCs w:val="24"/>
                    </w:rPr>
                    <w:t>kemsetusa.com</w:t>
                  </w:r>
                </w:p>
                <w:p w:rsidR="009C4CA5" w:rsidRDefault="00BB554B" w:rsidP="009C4CA5">
                  <w:pPr>
                    <w:rPr>
                      <w:rFonts w:ascii="Arial" w:hAnsi="Arial" w:cs="Arial"/>
                      <w:sz w:val="24"/>
                      <w:szCs w:val="24"/>
                    </w:rPr>
                  </w:pPr>
                  <w:r>
                    <w:rPr>
                      <w:rFonts w:ascii="Arial" w:hAnsi="Arial" w:cs="Arial"/>
                      <w:sz w:val="24"/>
                      <w:szCs w:val="24"/>
                    </w:rPr>
                    <w:t>Emergency telephone</w:t>
                  </w:r>
                  <w:r w:rsidR="009C4CA5">
                    <w:rPr>
                      <w:rFonts w:ascii="Arial" w:hAnsi="Arial" w:cs="Arial"/>
                      <w:sz w:val="24"/>
                      <w:szCs w:val="24"/>
                    </w:rPr>
                    <w:t xml:space="preserve">: </w:t>
                  </w:r>
                  <w:r w:rsidR="002C17BB">
                    <w:rPr>
                      <w:rFonts w:ascii="Arial" w:hAnsi="Arial" w:cs="Arial"/>
                      <w:sz w:val="24"/>
                      <w:szCs w:val="24"/>
                    </w:rPr>
                    <w:t>562-285-2790</w:t>
                  </w:r>
                </w:p>
                <w:p w:rsidR="0031781F" w:rsidRDefault="0031781F" w:rsidP="0031781F">
                  <w:pPr>
                    <w:shd w:val="clear" w:color="auto" w:fill="FFFFFF"/>
                    <w:spacing w:after="0" w:line="240" w:lineRule="auto"/>
                    <w:rPr>
                      <w:rFonts w:ascii="Arial" w:eastAsia="Times New Roman" w:hAnsi="Arial" w:cs="Arial"/>
                      <w:sz w:val="23"/>
                      <w:szCs w:val="23"/>
                      <w:lang w:eastAsia="tr-TR"/>
                    </w:rPr>
                  </w:pPr>
                  <w:r w:rsidRPr="007E5735">
                    <w:rPr>
                      <w:rFonts w:ascii="Arial" w:eastAsia="Times New Roman" w:hAnsi="Arial" w:cs="Arial"/>
                      <w:sz w:val="23"/>
                      <w:szCs w:val="23"/>
                      <w:lang w:eastAsia="tr-TR"/>
                    </w:rPr>
                    <w:t>NATIONAL POISO</w:t>
                  </w:r>
                  <w:r>
                    <w:rPr>
                      <w:rFonts w:ascii="Arial" w:eastAsia="Times New Roman" w:hAnsi="Arial" w:cs="Arial"/>
                      <w:sz w:val="23"/>
                      <w:szCs w:val="23"/>
                      <w:lang w:eastAsia="tr-TR"/>
                    </w:rPr>
                    <w:t xml:space="preserve">N INFORMATION CENTER 800-222-1222 </w:t>
                  </w:r>
                </w:p>
                <w:p w:rsidR="0031781F" w:rsidRDefault="0031781F" w:rsidP="0031781F">
                  <w:pPr>
                    <w:shd w:val="clear" w:color="auto" w:fill="FFFFFF"/>
                    <w:spacing w:after="0" w:line="240" w:lineRule="auto"/>
                    <w:rPr>
                      <w:rFonts w:ascii="Arial" w:eastAsia="Times New Roman" w:hAnsi="Arial" w:cs="Arial"/>
                      <w:sz w:val="23"/>
                      <w:szCs w:val="23"/>
                      <w:lang w:eastAsia="tr-TR"/>
                    </w:rPr>
                  </w:pPr>
                  <w:r>
                    <w:rPr>
                      <w:rFonts w:ascii="Arial" w:eastAsia="Times New Roman" w:hAnsi="Arial" w:cs="Arial"/>
                      <w:sz w:val="23"/>
                      <w:szCs w:val="23"/>
                      <w:lang w:eastAsia="tr-TR"/>
                    </w:rPr>
                    <w:t>or visit POISONHELP.ORG</w:t>
                  </w:r>
                </w:p>
                <w:p w:rsidR="0031781F" w:rsidRDefault="0031781F" w:rsidP="009C4CA5">
                  <w:bookmarkStart w:id="0" w:name="_GoBack"/>
                  <w:bookmarkEnd w:id="0"/>
                </w:p>
                <w:p w:rsidR="00695A67" w:rsidRPr="002A0AF8" w:rsidRDefault="00695A67" w:rsidP="00695A67">
                  <w:pPr>
                    <w:rPr>
                      <w:rFonts w:ascii="Times New Roman,Bold" w:hAnsi="Times New Roman,Bold" w:cs="Times New Roman,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Arial,Bold" w:hAnsi="Arial,Bold" w:cs="Arial,Bold"/>
                      <w:b/>
                      <w:bCs/>
                      <w:sz w:val="24"/>
                      <w:szCs w:val="24"/>
                    </w:rPr>
                  </w:pPr>
                </w:p>
                <w:p w:rsidR="00D6326B" w:rsidRDefault="00D6326B" w:rsidP="00C34387">
                  <w:pPr>
                    <w:jc w:val="center"/>
                    <w:rPr>
                      <w:rFonts w:ascii="Times New Roman,Bold" w:hAnsi="Times New Roman,Bold" w:cs="Times New Roman,Bold"/>
                      <w:b/>
                      <w:bCs/>
                      <w:sz w:val="24"/>
                      <w:szCs w:val="24"/>
                    </w:rPr>
                  </w:pPr>
                </w:p>
                <w:p w:rsidR="00D6326B" w:rsidRDefault="00D6326B" w:rsidP="00C34387">
                  <w:pPr>
                    <w:jc w:val="center"/>
                  </w:pPr>
                </w:p>
              </w:txbxContent>
            </v:textbox>
          </v:rect>
        </w:pict>
      </w:r>
    </w:p>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Pr="002A0AF8" w:rsidRDefault="002A0AF8" w:rsidP="002A0AF8"/>
    <w:p w:rsidR="002A0AF8" w:rsidRDefault="002A0AF8" w:rsidP="002A0AF8"/>
    <w:p w:rsidR="00021F78" w:rsidRDefault="002A0AF8" w:rsidP="002A0AF8">
      <w:pPr>
        <w:tabs>
          <w:tab w:val="left" w:pos="3930"/>
        </w:tabs>
      </w:pPr>
      <w:r>
        <w:tab/>
      </w:r>
    </w:p>
    <w:p w:rsidR="002A0AF8" w:rsidRDefault="002A0AF8" w:rsidP="002A0AF8">
      <w:pPr>
        <w:tabs>
          <w:tab w:val="left" w:pos="3930"/>
        </w:tabs>
      </w:pPr>
    </w:p>
    <w:p w:rsidR="002A0AF8" w:rsidRDefault="002A0AF8" w:rsidP="002A0AF8">
      <w:pPr>
        <w:tabs>
          <w:tab w:val="left" w:pos="3930"/>
        </w:tabs>
      </w:pPr>
    </w:p>
    <w:p w:rsidR="002A0AF8" w:rsidRDefault="00D17ADC" w:rsidP="002A0AF8">
      <w:pPr>
        <w:tabs>
          <w:tab w:val="left" w:pos="3930"/>
        </w:tabs>
      </w:pPr>
      <w:r>
        <w:rPr>
          <w:noProof/>
          <w:lang w:eastAsia="tr-TR"/>
        </w:rPr>
        <w:lastRenderedPageBreak/>
        <w:pict>
          <v:rect id="_x0000_s1033" style="position:absolute;margin-left:-22.85pt;margin-top:-.3pt;width:7in;height:550.5pt;z-index:251662336" strokecolor="#002060" strokeweight="1pt">
            <v:textbox style="mso-next-textbox:#_x0000_s1033">
              <w:txbxContent>
                <w:p w:rsidR="00695A67" w:rsidRDefault="00BB554B" w:rsidP="00695A67">
                  <w:pPr>
                    <w:jc w:val="center"/>
                    <w:rPr>
                      <w:rFonts w:ascii="Arial,Bold" w:hAnsi="Arial,Bold" w:cs="Arial,Bold"/>
                      <w:b/>
                      <w:bCs/>
                      <w:sz w:val="24"/>
                      <w:szCs w:val="24"/>
                    </w:rPr>
                  </w:pPr>
                  <w:r>
                    <w:rPr>
                      <w:rFonts w:ascii="Arial,Bold" w:hAnsi="Arial,Bold" w:cs="Arial,Bold"/>
                      <w:b/>
                      <w:bCs/>
                      <w:sz w:val="24"/>
                      <w:szCs w:val="24"/>
                    </w:rPr>
                    <w:t xml:space="preserve"> </w:t>
                  </w:r>
                  <w:r w:rsidR="00E63306" w:rsidRPr="00E63306">
                    <w:rPr>
                      <w:rFonts w:ascii="Arial" w:hAnsi="Arial" w:cs="Arial"/>
                      <w:bCs/>
                      <w:sz w:val="24"/>
                      <w:szCs w:val="24"/>
                    </w:rPr>
                    <w:t>Section</w:t>
                  </w:r>
                  <w:r w:rsidR="00E63306" w:rsidRPr="00BB554B">
                    <w:rPr>
                      <w:rFonts w:ascii="Arial,Bold" w:hAnsi="Arial,Bold" w:cs="Arial,Bold"/>
                      <w:b/>
                      <w:bCs/>
                      <w:sz w:val="24"/>
                      <w:szCs w:val="24"/>
                    </w:rPr>
                    <w:t xml:space="preserve"> </w:t>
                  </w:r>
                  <w:r w:rsidRPr="00BB554B">
                    <w:rPr>
                      <w:rFonts w:ascii="Arial,Bold" w:hAnsi="Arial,Bold" w:cs="Arial,Bold"/>
                      <w:b/>
                      <w:bCs/>
                      <w:sz w:val="24"/>
                      <w:szCs w:val="24"/>
                    </w:rPr>
                    <w:t>2. Chemical Composition / Information on Contents</w:t>
                  </w:r>
                </w:p>
                <w:tbl>
                  <w:tblPr>
                    <w:tblStyle w:val="TableGrid"/>
                    <w:tblW w:w="0" w:type="auto"/>
                    <w:jc w:val="center"/>
                    <w:tblLook w:val="04A0" w:firstRow="1" w:lastRow="0" w:firstColumn="1" w:lastColumn="0" w:noHBand="0" w:noVBand="1"/>
                  </w:tblPr>
                  <w:tblGrid>
                    <w:gridCol w:w="1578"/>
                    <w:gridCol w:w="1304"/>
                    <w:gridCol w:w="1341"/>
                    <w:gridCol w:w="1417"/>
                    <w:gridCol w:w="1134"/>
                    <w:gridCol w:w="1276"/>
                    <w:gridCol w:w="1378"/>
                  </w:tblGrid>
                  <w:tr w:rsidR="00E059B7" w:rsidTr="00B915FF">
                    <w:trPr>
                      <w:trHeight w:val="1260"/>
                      <w:jc w:val="center"/>
                    </w:trPr>
                    <w:tc>
                      <w:tcPr>
                        <w:tcW w:w="1578" w:type="dxa"/>
                      </w:tcPr>
                      <w:p w:rsidR="00E059B7" w:rsidRDefault="00E059B7" w:rsidP="00B915FF">
                        <w:r>
                          <w:rPr>
                            <w:rFonts w:ascii="Calibri" w:hAnsi="Calibri" w:cs="Calibri"/>
                          </w:rPr>
                          <w:t>Material</w:t>
                        </w:r>
                      </w:p>
                    </w:tc>
                    <w:tc>
                      <w:tcPr>
                        <w:tcW w:w="1304" w:type="dxa"/>
                      </w:tcPr>
                      <w:p w:rsidR="00E059B7" w:rsidRDefault="00E059B7" w:rsidP="00B915FF">
                        <w:r>
                          <w:t>% (w/w)</w:t>
                        </w:r>
                      </w:p>
                    </w:tc>
                    <w:tc>
                      <w:tcPr>
                        <w:tcW w:w="1341" w:type="dxa"/>
                      </w:tcPr>
                      <w:p w:rsidR="00E059B7" w:rsidRDefault="00E059B7" w:rsidP="00B915FF">
                        <w:r>
                          <w:rPr>
                            <w:rFonts w:ascii="Calibri" w:hAnsi="Calibri" w:cs="Calibri"/>
                          </w:rPr>
                          <w:t>CAS NO</w:t>
                        </w:r>
                      </w:p>
                    </w:tc>
                    <w:tc>
                      <w:tcPr>
                        <w:tcW w:w="1417" w:type="dxa"/>
                      </w:tcPr>
                      <w:p w:rsidR="00E059B7" w:rsidRDefault="00E059B7" w:rsidP="00B915FF">
                        <w:r>
                          <w:rPr>
                            <w:rFonts w:ascii="Calibri" w:hAnsi="Calibri" w:cs="Calibri"/>
                          </w:rPr>
                          <w:t>EC NO</w:t>
                        </w:r>
                      </w:p>
                    </w:tc>
                    <w:tc>
                      <w:tcPr>
                        <w:tcW w:w="1134" w:type="dxa"/>
                      </w:tcPr>
                      <w:p w:rsidR="00E059B7" w:rsidRPr="00BB554B" w:rsidRDefault="00E059B7" w:rsidP="00B915FF">
                        <w:pPr>
                          <w:autoSpaceDE w:val="0"/>
                          <w:autoSpaceDN w:val="0"/>
                          <w:adjustRightInd w:val="0"/>
                          <w:rPr>
                            <w:rFonts w:ascii="Calibri" w:hAnsi="Calibri" w:cs="Calibri"/>
                          </w:rPr>
                        </w:pPr>
                        <w:r w:rsidRPr="00BB554B">
                          <w:rPr>
                            <w:rFonts w:ascii="Calibri" w:hAnsi="Calibri" w:cs="Calibri"/>
                          </w:rPr>
                          <w:t>Danger</w:t>
                        </w:r>
                      </w:p>
                      <w:p w:rsidR="00E059B7" w:rsidRDefault="00E059B7" w:rsidP="00B915FF">
                        <w:r w:rsidRPr="00BB554B">
                          <w:rPr>
                            <w:rFonts w:ascii="Calibri" w:hAnsi="Calibri" w:cs="Calibri"/>
                          </w:rPr>
                          <w:t>mark</w:t>
                        </w:r>
                      </w:p>
                    </w:tc>
                    <w:tc>
                      <w:tcPr>
                        <w:tcW w:w="1276" w:type="dxa"/>
                      </w:tcPr>
                      <w:p w:rsidR="00E059B7" w:rsidRPr="00BB554B" w:rsidRDefault="00E059B7" w:rsidP="00B915FF">
                        <w:pPr>
                          <w:autoSpaceDE w:val="0"/>
                          <w:autoSpaceDN w:val="0"/>
                          <w:adjustRightInd w:val="0"/>
                          <w:rPr>
                            <w:rFonts w:ascii="Calibri" w:hAnsi="Calibri" w:cs="Calibri"/>
                          </w:rPr>
                        </w:pPr>
                        <w:r w:rsidRPr="00BB554B">
                          <w:rPr>
                            <w:rFonts w:ascii="Calibri" w:hAnsi="Calibri" w:cs="Calibri"/>
                          </w:rPr>
                          <w:t>Danger</w:t>
                        </w:r>
                      </w:p>
                      <w:p w:rsidR="00E059B7" w:rsidRDefault="00E059B7" w:rsidP="00B915FF">
                        <w:r w:rsidRPr="00BB554B">
                          <w:rPr>
                            <w:rFonts w:ascii="Calibri" w:hAnsi="Calibri" w:cs="Calibri"/>
                          </w:rPr>
                          <w:t>expressions</w:t>
                        </w:r>
                      </w:p>
                    </w:tc>
                    <w:tc>
                      <w:tcPr>
                        <w:tcW w:w="1378" w:type="dxa"/>
                      </w:tcPr>
                      <w:p w:rsidR="00E059B7" w:rsidRPr="009411AE" w:rsidRDefault="00E059B7" w:rsidP="00B915FF">
                        <w:pPr>
                          <w:autoSpaceDE w:val="0"/>
                          <w:autoSpaceDN w:val="0"/>
                          <w:adjustRightInd w:val="0"/>
                          <w:rPr>
                            <w:rFonts w:ascii="Calibri" w:hAnsi="Calibri" w:cs="Calibri"/>
                          </w:rPr>
                        </w:pPr>
                        <w:r w:rsidRPr="009411AE">
                          <w:rPr>
                            <w:rFonts w:ascii="Calibri" w:hAnsi="Calibri" w:cs="Calibri"/>
                          </w:rPr>
                          <w:t>Security</w:t>
                        </w:r>
                      </w:p>
                      <w:p w:rsidR="00E059B7" w:rsidRDefault="00E059B7" w:rsidP="00B915FF">
                        <w:r w:rsidRPr="009411AE">
                          <w:rPr>
                            <w:rFonts w:ascii="Calibri" w:hAnsi="Calibri" w:cs="Calibri"/>
                          </w:rPr>
                          <w:t>expressions</w:t>
                        </w:r>
                      </w:p>
                    </w:tc>
                  </w:tr>
                  <w:tr w:rsidR="00E059B7" w:rsidTr="00B915FF">
                    <w:trPr>
                      <w:trHeight w:val="326"/>
                      <w:jc w:val="center"/>
                    </w:trPr>
                    <w:tc>
                      <w:tcPr>
                        <w:tcW w:w="1578" w:type="dxa"/>
                      </w:tcPr>
                      <w:p w:rsidR="00E059B7" w:rsidRDefault="00E059B7" w:rsidP="00B915FF">
                        <w:r>
                          <w:t>Exp.glass</w:t>
                        </w:r>
                      </w:p>
                    </w:tc>
                    <w:tc>
                      <w:tcPr>
                        <w:tcW w:w="1304" w:type="dxa"/>
                      </w:tcPr>
                      <w:p w:rsidR="00E059B7" w:rsidRDefault="00E059B7" w:rsidP="00B915FF">
                        <w:r>
                          <w:rPr>
                            <w:rFonts w:cstheme="minorHAnsi"/>
                          </w:rPr>
                          <w:t>25≤</w:t>
                        </w:r>
                      </w:p>
                    </w:tc>
                    <w:tc>
                      <w:tcPr>
                        <w:tcW w:w="1341" w:type="dxa"/>
                      </w:tcPr>
                      <w:p w:rsidR="00E059B7" w:rsidRDefault="00E059B7" w:rsidP="00B915FF">
                        <w:r w:rsidRPr="0013375C">
                          <w:t>13055-1</w:t>
                        </w:r>
                      </w:p>
                    </w:tc>
                    <w:tc>
                      <w:tcPr>
                        <w:tcW w:w="1417" w:type="dxa"/>
                      </w:tcPr>
                      <w:p w:rsidR="00E059B7" w:rsidRDefault="00E059B7" w:rsidP="00B915FF">
                        <w:r>
                          <w:t>-</w:t>
                        </w:r>
                      </w:p>
                    </w:tc>
                    <w:tc>
                      <w:tcPr>
                        <w:tcW w:w="1134" w:type="dxa"/>
                      </w:tcPr>
                      <w:p w:rsidR="00E059B7" w:rsidRDefault="00E059B7" w:rsidP="00B915FF">
                        <w:r w:rsidRPr="001C790F">
                          <w:t>Xn</w:t>
                        </w:r>
                      </w:p>
                    </w:tc>
                    <w:tc>
                      <w:tcPr>
                        <w:tcW w:w="1276" w:type="dxa"/>
                      </w:tcPr>
                      <w:p w:rsidR="00E059B7" w:rsidRDefault="00E059B7" w:rsidP="00B915FF">
                        <w:r w:rsidRPr="00B612AB">
                          <w:rPr>
                            <w:rFonts w:ascii="Calibri" w:hAnsi="Calibri" w:cs="Calibri"/>
                          </w:rPr>
                          <w:t>R22</w:t>
                        </w:r>
                      </w:p>
                    </w:tc>
                    <w:tc>
                      <w:tcPr>
                        <w:tcW w:w="1378" w:type="dxa"/>
                      </w:tcPr>
                      <w:p w:rsidR="00E059B7" w:rsidRDefault="00E059B7" w:rsidP="00B915FF">
                        <w:r w:rsidRPr="009418B2">
                          <w:rPr>
                            <w:rFonts w:ascii="Calibri" w:hAnsi="Calibri" w:cs="Calibri"/>
                          </w:rPr>
                          <w:t>S22,25,37</w:t>
                        </w:r>
                      </w:p>
                    </w:tc>
                  </w:tr>
                  <w:tr w:rsidR="00E059B7" w:rsidTr="00B915FF">
                    <w:trPr>
                      <w:trHeight w:val="345"/>
                      <w:jc w:val="center"/>
                    </w:trPr>
                    <w:tc>
                      <w:tcPr>
                        <w:tcW w:w="1578" w:type="dxa"/>
                      </w:tcPr>
                      <w:p w:rsidR="00E059B7" w:rsidRDefault="00E059B7" w:rsidP="00B915FF">
                        <w:r>
                          <w:t>Calsite</w:t>
                        </w:r>
                      </w:p>
                    </w:tc>
                    <w:tc>
                      <w:tcPr>
                        <w:tcW w:w="1304" w:type="dxa"/>
                      </w:tcPr>
                      <w:p w:rsidR="00E059B7" w:rsidRDefault="00E059B7" w:rsidP="00B915FF">
                        <w:r>
                          <w:rPr>
                            <w:rFonts w:cstheme="minorHAnsi"/>
                          </w:rPr>
                          <w:t>25≤</w:t>
                        </w:r>
                      </w:p>
                    </w:tc>
                    <w:tc>
                      <w:tcPr>
                        <w:tcW w:w="1341" w:type="dxa"/>
                      </w:tcPr>
                      <w:p w:rsidR="00E059B7" w:rsidRDefault="00E059B7" w:rsidP="00B915FF">
                        <w:r>
                          <w:t>1317-65-3</w:t>
                        </w:r>
                      </w:p>
                    </w:tc>
                    <w:tc>
                      <w:tcPr>
                        <w:tcW w:w="1417" w:type="dxa"/>
                      </w:tcPr>
                      <w:p w:rsidR="00E059B7" w:rsidRDefault="00E059B7" w:rsidP="00B915FF">
                        <w:r>
                          <w:t>215-279-6</w:t>
                        </w:r>
                      </w:p>
                    </w:tc>
                    <w:tc>
                      <w:tcPr>
                        <w:tcW w:w="1134" w:type="dxa"/>
                      </w:tcPr>
                      <w:p w:rsidR="00E059B7" w:rsidRDefault="00E059B7" w:rsidP="00B915FF">
                        <w:r w:rsidRPr="001C790F">
                          <w:t>Xn</w:t>
                        </w:r>
                      </w:p>
                    </w:tc>
                    <w:tc>
                      <w:tcPr>
                        <w:tcW w:w="1276" w:type="dxa"/>
                      </w:tcPr>
                      <w:p w:rsidR="00E059B7" w:rsidRDefault="00E059B7" w:rsidP="00B915FF">
                        <w:r w:rsidRPr="00B612AB">
                          <w:rPr>
                            <w:rFonts w:ascii="Calibri" w:hAnsi="Calibri" w:cs="Calibri"/>
                          </w:rPr>
                          <w:t>R22</w:t>
                        </w:r>
                      </w:p>
                    </w:tc>
                    <w:tc>
                      <w:tcPr>
                        <w:tcW w:w="1378" w:type="dxa"/>
                      </w:tcPr>
                      <w:p w:rsidR="00E059B7" w:rsidRDefault="00E059B7" w:rsidP="00B915FF">
                        <w:r w:rsidRPr="009418B2">
                          <w:rPr>
                            <w:rFonts w:ascii="Calibri" w:hAnsi="Calibri" w:cs="Calibri"/>
                          </w:rPr>
                          <w:t>S22,25,37</w:t>
                        </w:r>
                      </w:p>
                    </w:tc>
                  </w:tr>
                  <w:tr w:rsidR="00E059B7" w:rsidTr="00B915FF">
                    <w:trPr>
                      <w:trHeight w:val="345"/>
                      <w:jc w:val="center"/>
                    </w:trPr>
                    <w:tc>
                      <w:tcPr>
                        <w:tcW w:w="1578" w:type="dxa"/>
                      </w:tcPr>
                      <w:p w:rsidR="00E059B7" w:rsidRDefault="00E059B7" w:rsidP="00B915FF">
                        <w:r>
                          <w:t>m.Perlite</w:t>
                        </w:r>
                      </w:p>
                    </w:tc>
                    <w:tc>
                      <w:tcPr>
                        <w:tcW w:w="1304" w:type="dxa"/>
                      </w:tcPr>
                      <w:p w:rsidR="00E059B7" w:rsidRDefault="00E059B7" w:rsidP="00B915FF">
                        <w:r>
                          <w:rPr>
                            <w:rFonts w:cstheme="minorHAnsi"/>
                          </w:rPr>
                          <w:t>10≤</w:t>
                        </w:r>
                      </w:p>
                    </w:tc>
                    <w:tc>
                      <w:tcPr>
                        <w:tcW w:w="1341" w:type="dxa"/>
                      </w:tcPr>
                      <w:p w:rsidR="00E059B7" w:rsidRDefault="00E059B7" w:rsidP="00B915FF">
                        <w:r>
                          <w:t>-</w:t>
                        </w:r>
                      </w:p>
                    </w:tc>
                    <w:tc>
                      <w:tcPr>
                        <w:tcW w:w="1417" w:type="dxa"/>
                      </w:tcPr>
                      <w:p w:rsidR="00E059B7" w:rsidRDefault="00E059B7" w:rsidP="00B915FF">
                        <w:r>
                          <w:t>-</w:t>
                        </w:r>
                      </w:p>
                    </w:tc>
                    <w:tc>
                      <w:tcPr>
                        <w:tcW w:w="1134" w:type="dxa"/>
                      </w:tcPr>
                      <w:p w:rsidR="00E059B7" w:rsidRDefault="00E059B7" w:rsidP="00B915FF">
                        <w:r w:rsidRPr="001C790F">
                          <w:t>Xn</w:t>
                        </w:r>
                      </w:p>
                    </w:tc>
                    <w:tc>
                      <w:tcPr>
                        <w:tcW w:w="1276" w:type="dxa"/>
                      </w:tcPr>
                      <w:p w:rsidR="00E059B7" w:rsidRDefault="00E059B7" w:rsidP="00B915FF">
                        <w:r w:rsidRPr="00B612AB">
                          <w:rPr>
                            <w:rFonts w:ascii="Calibri" w:hAnsi="Calibri" w:cs="Calibri"/>
                          </w:rPr>
                          <w:t>R22</w:t>
                        </w:r>
                      </w:p>
                    </w:tc>
                    <w:tc>
                      <w:tcPr>
                        <w:tcW w:w="1378" w:type="dxa"/>
                      </w:tcPr>
                      <w:p w:rsidR="00E059B7" w:rsidRDefault="00E059B7" w:rsidP="00B915FF">
                        <w:r w:rsidRPr="009418B2">
                          <w:rPr>
                            <w:rFonts w:ascii="Calibri" w:hAnsi="Calibri" w:cs="Calibri"/>
                          </w:rPr>
                          <w:t>S22,25,37</w:t>
                        </w:r>
                      </w:p>
                    </w:tc>
                  </w:tr>
                  <w:tr w:rsidR="00E059B7" w:rsidTr="00B915FF">
                    <w:trPr>
                      <w:trHeight w:val="326"/>
                      <w:jc w:val="center"/>
                    </w:trPr>
                    <w:tc>
                      <w:tcPr>
                        <w:tcW w:w="1578" w:type="dxa"/>
                      </w:tcPr>
                      <w:p w:rsidR="00E059B7" w:rsidRDefault="00E059B7" w:rsidP="00B915FF">
                        <w:r>
                          <w:t>Polymer</w:t>
                        </w:r>
                      </w:p>
                    </w:tc>
                    <w:tc>
                      <w:tcPr>
                        <w:tcW w:w="1304" w:type="dxa"/>
                      </w:tcPr>
                      <w:p w:rsidR="00E059B7" w:rsidRDefault="00E059B7" w:rsidP="00B915FF">
                        <w:r>
                          <w:rPr>
                            <w:rFonts w:cstheme="minorHAnsi"/>
                          </w:rPr>
                          <w:t>2≤</w:t>
                        </w:r>
                      </w:p>
                    </w:tc>
                    <w:tc>
                      <w:tcPr>
                        <w:tcW w:w="1341" w:type="dxa"/>
                      </w:tcPr>
                      <w:p w:rsidR="00E059B7" w:rsidRDefault="00E059B7" w:rsidP="00B915FF">
                        <w:r w:rsidRPr="00021DBB">
                          <w:t>65977-15-1</w:t>
                        </w:r>
                      </w:p>
                    </w:tc>
                    <w:tc>
                      <w:tcPr>
                        <w:tcW w:w="1417" w:type="dxa"/>
                      </w:tcPr>
                      <w:p w:rsidR="00E059B7" w:rsidRDefault="00E059B7" w:rsidP="00B915FF">
                        <w:r>
                          <w:t>-</w:t>
                        </w:r>
                      </w:p>
                    </w:tc>
                    <w:tc>
                      <w:tcPr>
                        <w:tcW w:w="1134" w:type="dxa"/>
                      </w:tcPr>
                      <w:p w:rsidR="00E059B7" w:rsidRDefault="00E059B7" w:rsidP="00B915FF">
                        <w:r w:rsidRPr="001C790F">
                          <w:t>Xn</w:t>
                        </w:r>
                      </w:p>
                    </w:tc>
                    <w:tc>
                      <w:tcPr>
                        <w:tcW w:w="1276" w:type="dxa"/>
                      </w:tcPr>
                      <w:p w:rsidR="00E059B7" w:rsidRDefault="00E059B7" w:rsidP="00B915FF">
                        <w:r w:rsidRPr="00B612AB">
                          <w:rPr>
                            <w:rFonts w:ascii="Calibri" w:hAnsi="Calibri" w:cs="Calibri"/>
                          </w:rPr>
                          <w:t>R22</w:t>
                        </w:r>
                      </w:p>
                    </w:tc>
                    <w:tc>
                      <w:tcPr>
                        <w:tcW w:w="1378" w:type="dxa"/>
                      </w:tcPr>
                      <w:p w:rsidR="00E059B7" w:rsidRDefault="00E059B7" w:rsidP="00B915FF">
                        <w:r w:rsidRPr="009418B2">
                          <w:rPr>
                            <w:rFonts w:ascii="Calibri" w:hAnsi="Calibri" w:cs="Calibri"/>
                          </w:rPr>
                          <w:t>S22,25,37</w:t>
                        </w:r>
                      </w:p>
                    </w:tc>
                  </w:tr>
                  <w:tr w:rsidR="00E059B7" w:rsidTr="00B915FF">
                    <w:trPr>
                      <w:trHeight w:val="345"/>
                      <w:jc w:val="center"/>
                    </w:trPr>
                    <w:tc>
                      <w:tcPr>
                        <w:tcW w:w="1578" w:type="dxa"/>
                      </w:tcPr>
                      <w:p w:rsidR="00E059B7" w:rsidRDefault="00E059B7" w:rsidP="00B915FF">
                        <w:r>
                          <w:t>Cellulose</w:t>
                        </w:r>
                      </w:p>
                    </w:tc>
                    <w:tc>
                      <w:tcPr>
                        <w:tcW w:w="1304" w:type="dxa"/>
                      </w:tcPr>
                      <w:p w:rsidR="00E059B7" w:rsidRDefault="00E059B7" w:rsidP="00B915FF">
                        <w:r>
                          <w:rPr>
                            <w:rFonts w:cstheme="minorHAnsi"/>
                          </w:rPr>
                          <w:t>0,35≤</w:t>
                        </w:r>
                      </w:p>
                    </w:tc>
                    <w:tc>
                      <w:tcPr>
                        <w:tcW w:w="1341" w:type="dxa"/>
                      </w:tcPr>
                      <w:p w:rsidR="00E059B7" w:rsidRDefault="00E059B7" w:rsidP="00B915FF">
                        <w:r w:rsidRPr="00445579">
                          <w:t>9004-65-3</w:t>
                        </w:r>
                      </w:p>
                    </w:tc>
                    <w:tc>
                      <w:tcPr>
                        <w:tcW w:w="1417" w:type="dxa"/>
                      </w:tcPr>
                      <w:p w:rsidR="00E059B7" w:rsidRDefault="00E059B7" w:rsidP="00B915FF">
                        <w:r w:rsidRPr="00445579">
                          <w:t>220-971-6</w:t>
                        </w:r>
                      </w:p>
                    </w:tc>
                    <w:tc>
                      <w:tcPr>
                        <w:tcW w:w="1134" w:type="dxa"/>
                      </w:tcPr>
                      <w:p w:rsidR="00E059B7" w:rsidRDefault="00E059B7" w:rsidP="00B915FF">
                        <w:r w:rsidRPr="001C790F">
                          <w:t>Xn</w:t>
                        </w:r>
                      </w:p>
                    </w:tc>
                    <w:tc>
                      <w:tcPr>
                        <w:tcW w:w="1276" w:type="dxa"/>
                      </w:tcPr>
                      <w:p w:rsidR="00E059B7" w:rsidRDefault="00E059B7" w:rsidP="00B915FF">
                        <w:r w:rsidRPr="00B612AB">
                          <w:rPr>
                            <w:rFonts w:ascii="Calibri" w:hAnsi="Calibri" w:cs="Calibri"/>
                          </w:rPr>
                          <w:t>R22</w:t>
                        </w:r>
                      </w:p>
                    </w:tc>
                    <w:tc>
                      <w:tcPr>
                        <w:tcW w:w="1378" w:type="dxa"/>
                      </w:tcPr>
                      <w:p w:rsidR="00E059B7" w:rsidRDefault="00E059B7" w:rsidP="00B915FF">
                        <w:r w:rsidRPr="009418B2">
                          <w:rPr>
                            <w:rFonts w:ascii="Calibri" w:hAnsi="Calibri" w:cs="Calibri"/>
                          </w:rPr>
                          <w:t>S22,25,37</w:t>
                        </w:r>
                      </w:p>
                    </w:tc>
                  </w:tr>
                  <w:tr w:rsidR="00E059B7" w:rsidTr="00B915FF">
                    <w:trPr>
                      <w:trHeight w:val="345"/>
                      <w:jc w:val="center"/>
                    </w:trPr>
                    <w:tc>
                      <w:tcPr>
                        <w:tcW w:w="1578" w:type="dxa"/>
                      </w:tcPr>
                      <w:p w:rsidR="00E059B7" w:rsidRDefault="00E059B7" w:rsidP="00B915FF">
                        <w:r>
                          <w:t>F.glass</w:t>
                        </w:r>
                      </w:p>
                    </w:tc>
                    <w:tc>
                      <w:tcPr>
                        <w:tcW w:w="1304" w:type="dxa"/>
                      </w:tcPr>
                      <w:p w:rsidR="00E059B7" w:rsidRDefault="00E059B7" w:rsidP="00B915FF">
                        <w:r>
                          <w:rPr>
                            <w:rFonts w:cstheme="minorHAnsi"/>
                          </w:rPr>
                          <w:t>0,1≤</w:t>
                        </w:r>
                      </w:p>
                    </w:tc>
                    <w:tc>
                      <w:tcPr>
                        <w:tcW w:w="1341" w:type="dxa"/>
                      </w:tcPr>
                      <w:p w:rsidR="00E059B7" w:rsidRDefault="00E059B7" w:rsidP="00B915FF">
                        <w:r>
                          <w:t>-</w:t>
                        </w:r>
                      </w:p>
                    </w:tc>
                    <w:tc>
                      <w:tcPr>
                        <w:tcW w:w="1417" w:type="dxa"/>
                      </w:tcPr>
                      <w:p w:rsidR="00E059B7" w:rsidRDefault="00E059B7" w:rsidP="00B915FF">
                        <w:r>
                          <w:t>-</w:t>
                        </w:r>
                      </w:p>
                    </w:tc>
                    <w:tc>
                      <w:tcPr>
                        <w:tcW w:w="1134" w:type="dxa"/>
                      </w:tcPr>
                      <w:p w:rsidR="00E059B7" w:rsidRPr="001C790F" w:rsidRDefault="00E059B7" w:rsidP="00B915FF">
                        <w:r>
                          <w:t>Xn</w:t>
                        </w:r>
                      </w:p>
                    </w:tc>
                    <w:tc>
                      <w:tcPr>
                        <w:tcW w:w="1276" w:type="dxa"/>
                      </w:tcPr>
                      <w:p w:rsidR="00E059B7" w:rsidRDefault="00E059B7" w:rsidP="00B915FF">
                        <w:r w:rsidRPr="00B612AB">
                          <w:rPr>
                            <w:rFonts w:ascii="Calibri" w:hAnsi="Calibri" w:cs="Calibri"/>
                          </w:rPr>
                          <w:t>R22</w:t>
                        </w:r>
                      </w:p>
                    </w:tc>
                    <w:tc>
                      <w:tcPr>
                        <w:tcW w:w="1378" w:type="dxa"/>
                      </w:tcPr>
                      <w:p w:rsidR="00E059B7" w:rsidRDefault="00E059B7" w:rsidP="00B915FF">
                        <w:r w:rsidRPr="009418B2">
                          <w:rPr>
                            <w:rFonts w:ascii="Calibri" w:hAnsi="Calibri" w:cs="Calibri"/>
                          </w:rPr>
                          <w:t>S22,25,37</w:t>
                        </w:r>
                      </w:p>
                    </w:tc>
                  </w:tr>
                </w:tbl>
                <w:p w:rsidR="00D6326B" w:rsidRDefault="00D6326B" w:rsidP="00695A67">
                  <w:pPr>
                    <w:jc w:val="center"/>
                    <w:rPr>
                      <w:rFonts w:ascii="Times New Roman,Bold" w:hAnsi="Times New Roman,Bold" w:cs="Times New Roman,Bold"/>
                      <w:b/>
                      <w:bCs/>
                      <w:sz w:val="24"/>
                      <w:szCs w:val="24"/>
                    </w:rPr>
                  </w:pPr>
                </w:p>
                <w:p w:rsidR="009411AE" w:rsidRPr="009411AE" w:rsidRDefault="009411AE" w:rsidP="009411AE">
                  <w:pPr>
                    <w:rPr>
                      <w:rFonts w:ascii="Arial" w:hAnsi="Arial" w:cs="Arial"/>
                      <w:sz w:val="24"/>
                      <w:szCs w:val="24"/>
                    </w:rPr>
                  </w:pPr>
                  <w:r w:rsidRPr="009411AE">
                    <w:rPr>
                      <w:rFonts w:ascii="Arial" w:hAnsi="Arial" w:cs="Arial"/>
                      <w:sz w:val="24"/>
                      <w:szCs w:val="24"/>
                    </w:rPr>
                    <w:t>Note: All of the R clauses of the raw materials are given in Chapter 16.</w:t>
                  </w:r>
                </w:p>
                <w:p w:rsidR="009411AE" w:rsidRPr="009411AE" w:rsidRDefault="00E63306" w:rsidP="009411AE">
                  <w:pPr>
                    <w:jc w:val="center"/>
                    <w:rPr>
                      <w:rFonts w:ascii="Arial" w:hAnsi="Arial" w:cs="Arial"/>
                      <w:sz w:val="24"/>
                      <w:szCs w:val="24"/>
                    </w:rPr>
                  </w:pPr>
                  <w:r w:rsidRPr="00E63306">
                    <w:rPr>
                      <w:rFonts w:ascii="Arial" w:hAnsi="Arial" w:cs="Arial"/>
                      <w:bCs/>
                      <w:sz w:val="24"/>
                      <w:szCs w:val="24"/>
                    </w:rPr>
                    <w:t>Section</w:t>
                  </w:r>
                  <w:r w:rsidRPr="009411AE">
                    <w:rPr>
                      <w:rFonts w:ascii="Arial" w:hAnsi="Arial" w:cs="Arial"/>
                      <w:sz w:val="24"/>
                      <w:szCs w:val="24"/>
                    </w:rPr>
                    <w:t xml:space="preserve"> </w:t>
                  </w:r>
                  <w:r w:rsidR="009411AE" w:rsidRPr="009411AE">
                    <w:rPr>
                      <w:rFonts w:ascii="Arial" w:hAnsi="Arial" w:cs="Arial"/>
                      <w:sz w:val="24"/>
                      <w:szCs w:val="24"/>
                    </w:rPr>
                    <w:t>3. Hazards Identification</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3.1. Hazard Symbols</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Classification: Not hazardous according to the classification system of the relevant EC directives.</w:t>
                  </w:r>
                </w:p>
                <w:p w:rsidR="009411AE" w:rsidRDefault="009411AE" w:rsidP="009411AE">
                  <w:pPr>
                    <w:spacing w:after="0"/>
                    <w:rPr>
                      <w:rFonts w:ascii="Arial" w:hAnsi="Arial" w:cs="Arial"/>
                      <w:sz w:val="24"/>
                      <w:szCs w:val="24"/>
                    </w:rPr>
                  </w:pPr>
                </w:p>
                <w:p w:rsidR="009411AE" w:rsidRPr="009411AE" w:rsidRDefault="009411AE" w:rsidP="009411AE">
                  <w:pPr>
                    <w:spacing w:after="0"/>
                    <w:rPr>
                      <w:rFonts w:ascii="Arial" w:hAnsi="Arial" w:cs="Arial"/>
                      <w:sz w:val="24"/>
                      <w:szCs w:val="24"/>
                    </w:rPr>
                  </w:pPr>
                  <w:r w:rsidRPr="009411AE">
                    <w:rPr>
                      <w:rFonts w:ascii="Arial" w:hAnsi="Arial" w:cs="Arial"/>
                      <w:sz w:val="24"/>
                      <w:szCs w:val="24"/>
                    </w:rPr>
                    <w:t>3.2. Risk Definitions</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Danger to man and the environment: It is not dangerous.</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Chapter 4. First Aid Measures</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In case of inhalati</w:t>
                  </w:r>
                  <w:r w:rsidR="00B5408C">
                    <w:rPr>
                      <w:rFonts w:ascii="Arial" w:hAnsi="Arial" w:cs="Arial"/>
                      <w:sz w:val="24"/>
                      <w:szCs w:val="24"/>
                    </w:rPr>
                    <w:t>on: Do not cause any harm</w:t>
                  </w:r>
                  <w:r w:rsidRPr="009411AE">
                    <w:rPr>
                      <w:rFonts w:ascii="Arial" w:hAnsi="Arial" w:cs="Arial"/>
                      <w:sz w:val="24"/>
                      <w:szCs w:val="24"/>
                    </w:rPr>
                    <w:t>.</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Ingestion: May cause nausea. Excessive exposure may cause vomiting and diarrhea.</w:t>
                  </w:r>
                </w:p>
                <w:p w:rsidR="009411AE" w:rsidRPr="009411AE" w:rsidRDefault="009411AE" w:rsidP="009411AE">
                  <w:pPr>
                    <w:spacing w:after="0"/>
                    <w:rPr>
                      <w:rFonts w:ascii="Arial" w:hAnsi="Arial" w:cs="Arial"/>
                      <w:sz w:val="24"/>
                      <w:szCs w:val="24"/>
                    </w:rPr>
                  </w:pPr>
                  <w:r w:rsidRPr="009411AE">
                    <w:rPr>
                      <w:rFonts w:ascii="Arial" w:hAnsi="Arial" w:cs="Arial"/>
                      <w:sz w:val="24"/>
                      <w:szCs w:val="24"/>
                    </w:rPr>
                    <w:t>In case of contact with the skin: Not irritating.</w:t>
                  </w:r>
                </w:p>
                <w:p w:rsidR="00695A67" w:rsidRPr="00C2209B" w:rsidRDefault="009411AE" w:rsidP="009411AE">
                  <w:pPr>
                    <w:spacing w:after="0"/>
                    <w:rPr>
                      <w:rFonts w:ascii="Arial" w:hAnsi="Arial" w:cs="Arial"/>
                      <w:b/>
                      <w:bCs/>
                      <w:sz w:val="24"/>
                      <w:szCs w:val="24"/>
                    </w:rPr>
                  </w:pPr>
                  <w:r w:rsidRPr="009411AE">
                    <w:rPr>
                      <w:rFonts w:ascii="Arial" w:hAnsi="Arial" w:cs="Arial"/>
                      <w:sz w:val="24"/>
                      <w:szCs w:val="24"/>
                    </w:rPr>
                    <w:t>In case of eye contact: Eye burns, flushes, irritates in case of splashes. Wash with plenty of water.</w:t>
                  </w:r>
                </w:p>
                <w:p w:rsidR="00D6326B" w:rsidRDefault="00D6326B" w:rsidP="00695A67">
                  <w:pPr>
                    <w:jc w:val="center"/>
                    <w:rPr>
                      <w:rFonts w:ascii="Times New Roman,Bold" w:hAnsi="Times New Roman,Bold" w:cs="Times New Roman,Bold"/>
                      <w:b/>
                      <w:bCs/>
                      <w:sz w:val="24"/>
                      <w:szCs w:val="24"/>
                    </w:rPr>
                  </w:pPr>
                </w:p>
                <w:p w:rsidR="00D6326B" w:rsidRDefault="00D6326B" w:rsidP="002A0AF8">
                  <w:pPr>
                    <w:jc w:val="center"/>
                    <w:rPr>
                      <w:rFonts w:ascii="Times New Roman,Bold" w:hAnsi="Times New Roman,Bold" w:cs="Times New Roman,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Times New Roman,Bold" w:hAnsi="Times New Roman,Bold" w:cs="Times New Roman,Bold"/>
                      <w:b/>
                      <w:bCs/>
                      <w:sz w:val="24"/>
                      <w:szCs w:val="24"/>
                    </w:rPr>
                  </w:pPr>
                </w:p>
                <w:p w:rsidR="00D6326B" w:rsidRDefault="00D6326B" w:rsidP="002A0AF8">
                  <w:pPr>
                    <w:jc w:val="center"/>
                  </w:pPr>
                </w:p>
              </w:txbxContent>
            </v:textbox>
          </v:rect>
        </w:pict>
      </w: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D17ADC" w:rsidP="002A0AF8">
      <w:pPr>
        <w:tabs>
          <w:tab w:val="left" w:pos="3930"/>
        </w:tabs>
      </w:pPr>
      <w:r>
        <w:rPr>
          <w:noProof/>
          <w:lang w:eastAsia="tr-TR"/>
        </w:rPr>
        <w:lastRenderedPageBreak/>
        <w:pict>
          <v:rect id="_x0000_s1040" style="position:absolute;margin-left:-21.95pt;margin-top:.85pt;width:7in;height:550.5pt;z-index:251668480" strokecolor="#002060" strokeweight="1pt">
            <v:textbox style="mso-next-textbox:#_x0000_s1040">
              <w:txbxContent>
                <w:p w:rsidR="00D6326B" w:rsidRDefault="00D6326B" w:rsidP="008C5219">
                  <w:pPr>
                    <w:jc w:val="center"/>
                    <w:rPr>
                      <w:rFonts w:ascii="Arial,Bold" w:hAnsi="Arial,Bold" w:cs="Arial,Bold"/>
                      <w:b/>
                      <w:bCs/>
                      <w:sz w:val="24"/>
                      <w:szCs w:val="24"/>
                    </w:rPr>
                  </w:pPr>
                </w:p>
                <w:p w:rsidR="009411AE" w:rsidRPr="009411AE" w:rsidRDefault="00E63306" w:rsidP="009411AE">
                  <w:pPr>
                    <w:spacing w:after="0"/>
                    <w:jc w:val="center"/>
                    <w:rPr>
                      <w:rFonts w:ascii="Arial" w:hAnsi="Arial" w:cs="Arial"/>
                      <w:bCs/>
                      <w:sz w:val="24"/>
                      <w:szCs w:val="24"/>
                    </w:rPr>
                  </w:pPr>
                  <w:r w:rsidRPr="00E63306">
                    <w:rPr>
                      <w:rFonts w:ascii="Arial" w:hAnsi="Arial" w:cs="Arial"/>
                      <w:bCs/>
                      <w:sz w:val="24"/>
                      <w:szCs w:val="24"/>
                    </w:rPr>
                    <w:t>Section</w:t>
                  </w:r>
                  <w:r w:rsidRPr="009411AE">
                    <w:rPr>
                      <w:rFonts w:ascii="Arial" w:hAnsi="Arial" w:cs="Arial"/>
                      <w:bCs/>
                      <w:sz w:val="24"/>
                      <w:szCs w:val="24"/>
                    </w:rPr>
                    <w:t xml:space="preserve"> </w:t>
                  </w:r>
                  <w:r w:rsidR="009411AE" w:rsidRPr="009411AE">
                    <w:rPr>
                      <w:rFonts w:ascii="Arial" w:hAnsi="Arial" w:cs="Arial"/>
                      <w:bCs/>
                      <w:sz w:val="24"/>
                      <w:szCs w:val="24"/>
                    </w:rPr>
                    <w:t>5. Fighting Measures</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Suitable extinguishing media and tools: Class A1 fireproof material</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For safety reasons Incompatible Extinguisher: None</w:t>
                  </w:r>
                </w:p>
                <w:p w:rsidR="009411AE" w:rsidRPr="009411AE" w:rsidRDefault="009411AE" w:rsidP="009411AE">
                  <w:pPr>
                    <w:spacing w:after="0"/>
                    <w:rPr>
                      <w:rFonts w:ascii="Arial" w:hAnsi="Arial" w:cs="Arial"/>
                      <w:bCs/>
                      <w:sz w:val="24"/>
                      <w:szCs w:val="24"/>
                    </w:rPr>
                  </w:pPr>
                </w:p>
                <w:p w:rsidR="009411AE" w:rsidRPr="009411AE" w:rsidRDefault="00E63306" w:rsidP="009411AE">
                  <w:pPr>
                    <w:spacing w:after="0"/>
                    <w:jc w:val="center"/>
                    <w:rPr>
                      <w:rFonts w:ascii="Arial" w:hAnsi="Arial" w:cs="Arial"/>
                      <w:bCs/>
                      <w:sz w:val="24"/>
                      <w:szCs w:val="24"/>
                    </w:rPr>
                  </w:pPr>
                  <w:r w:rsidRPr="00E63306">
                    <w:rPr>
                      <w:rFonts w:ascii="Arial" w:hAnsi="Arial" w:cs="Arial"/>
                      <w:bCs/>
                      <w:sz w:val="24"/>
                      <w:szCs w:val="24"/>
                    </w:rPr>
                    <w:t>Section</w:t>
                  </w:r>
                  <w:r w:rsidR="009411AE" w:rsidRPr="009411AE">
                    <w:rPr>
                      <w:rFonts w:ascii="Arial" w:hAnsi="Arial" w:cs="Arial"/>
                      <w:bCs/>
                      <w:sz w:val="24"/>
                      <w:szCs w:val="24"/>
                    </w:rPr>
                    <w:t xml:space="preserve"> 6. Accidental Release Measures</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Personal Precautions: Pouring on the floor does not cause any adverse effects. Clean the floor with a nail.</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Protective Measures in the Environment: No harmful effects to the environment.</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Cleaning / Collection Methods: Clean with plastic or wood brush.</w:t>
                  </w:r>
                </w:p>
                <w:p w:rsidR="009411AE" w:rsidRPr="009411AE" w:rsidRDefault="009411AE" w:rsidP="009411AE">
                  <w:pPr>
                    <w:spacing w:after="0"/>
                    <w:rPr>
                      <w:rFonts w:ascii="Arial" w:hAnsi="Arial" w:cs="Arial"/>
                      <w:bCs/>
                      <w:sz w:val="24"/>
                      <w:szCs w:val="24"/>
                    </w:rPr>
                  </w:pPr>
                </w:p>
                <w:p w:rsidR="009411AE" w:rsidRPr="009411AE" w:rsidRDefault="00E63306" w:rsidP="009411AE">
                  <w:pPr>
                    <w:spacing w:after="0"/>
                    <w:jc w:val="center"/>
                    <w:rPr>
                      <w:rFonts w:ascii="Arial" w:hAnsi="Arial" w:cs="Arial"/>
                      <w:bCs/>
                      <w:sz w:val="24"/>
                      <w:szCs w:val="24"/>
                    </w:rPr>
                  </w:pPr>
                  <w:r w:rsidRPr="00E63306">
                    <w:rPr>
                      <w:rFonts w:ascii="Arial" w:hAnsi="Arial" w:cs="Arial"/>
                      <w:bCs/>
                      <w:sz w:val="24"/>
                      <w:szCs w:val="24"/>
                    </w:rPr>
                    <w:t>Section</w:t>
                  </w:r>
                  <w:r w:rsidRPr="009411AE">
                    <w:rPr>
                      <w:rFonts w:ascii="Arial" w:hAnsi="Arial" w:cs="Arial"/>
                      <w:bCs/>
                      <w:sz w:val="24"/>
                      <w:szCs w:val="24"/>
                    </w:rPr>
                    <w:t xml:space="preserve"> </w:t>
                  </w:r>
                  <w:r w:rsidR="009411AE" w:rsidRPr="009411AE">
                    <w:rPr>
                      <w:rFonts w:ascii="Arial" w:hAnsi="Arial" w:cs="Arial"/>
                      <w:bCs/>
                      <w:sz w:val="24"/>
                      <w:szCs w:val="24"/>
                    </w:rPr>
                    <w:t>7. Handling and Storage</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Carrying: Material is covered in kraft bags with closed mouth and shiring nylon packing.</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Storage: In closed kraft bags, pallets, the pallets are stored in a shiring nylon covered, dry and moisture free environment.</w:t>
                  </w:r>
                </w:p>
                <w:p w:rsidR="009411AE" w:rsidRPr="009411AE" w:rsidRDefault="009411AE" w:rsidP="009411AE">
                  <w:pPr>
                    <w:spacing w:after="0"/>
                    <w:rPr>
                      <w:rFonts w:ascii="Arial" w:hAnsi="Arial" w:cs="Arial"/>
                      <w:bCs/>
                      <w:sz w:val="24"/>
                      <w:szCs w:val="24"/>
                    </w:rPr>
                  </w:pPr>
                </w:p>
                <w:p w:rsidR="009411AE" w:rsidRPr="009411AE" w:rsidRDefault="009411AE" w:rsidP="009411AE">
                  <w:pPr>
                    <w:spacing w:after="0"/>
                    <w:jc w:val="center"/>
                    <w:rPr>
                      <w:rFonts w:ascii="Arial" w:hAnsi="Arial" w:cs="Arial"/>
                      <w:bCs/>
                      <w:sz w:val="24"/>
                      <w:szCs w:val="24"/>
                    </w:rPr>
                  </w:pPr>
                  <w:r w:rsidRPr="009411AE">
                    <w:rPr>
                      <w:rFonts w:ascii="Arial" w:hAnsi="Arial" w:cs="Arial"/>
                      <w:bCs/>
                      <w:sz w:val="24"/>
                      <w:szCs w:val="24"/>
                    </w:rPr>
                    <w:t>Section 8. Exposure Controls / Personal Protection</w:t>
                  </w:r>
                </w:p>
                <w:p w:rsidR="009411AE" w:rsidRPr="009411AE" w:rsidRDefault="009411AE" w:rsidP="009411AE">
                  <w:pPr>
                    <w:spacing w:after="0"/>
                    <w:rPr>
                      <w:rFonts w:ascii="Arial" w:hAnsi="Arial" w:cs="Arial"/>
                      <w:bCs/>
                      <w:sz w:val="24"/>
                      <w:szCs w:val="24"/>
                    </w:rPr>
                  </w:pPr>
                  <w:r w:rsidRPr="009411AE">
                    <w:rPr>
                      <w:rFonts w:ascii="Arial" w:hAnsi="Arial" w:cs="Arial"/>
                      <w:bCs/>
                      <w:sz w:val="24"/>
                      <w:szCs w:val="24"/>
                    </w:rPr>
                    <w:t>Personal Protective Equipment:</w:t>
                  </w:r>
                </w:p>
                <w:p w:rsidR="00D6326B" w:rsidRPr="009411AE" w:rsidRDefault="009411AE" w:rsidP="009411AE">
                  <w:pPr>
                    <w:spacing w:after="0"/>
                    <w:rPr>
                      <w:rFonts w:ascii="Arial" w:hAnsi="Arial" w:cs="Arial"/>
                      <w:bCs/>
                      <w:sz w:val="24"/>
                      <w:szCs w:val="24"/>
                    </w:rPr>
                  </w:pPr>
                  <w:r w:rsidRPr="009411AE">
                    <w:rPr>
                      <w:rFonts w:ascii="Arial" w:hAnsi="Arial" w:cs="Arial"/>
                      <w:bCs/>
                      <w:sz w:val="24"/>
                      <w:szCs w:val="24"/>
                    </w:rPr>
                    <w:t>Eye: Do not splash eye</w:t>
                  </w:r>
                </w:p>
                <w:p w:rsidR="00D6326B" w:rsidRDefault="00D6326B" w:rsidP="0013375C">
                  <w:pPr>
                    <w:spacing w:after="0"/>
                    <w:jc w:val="center"/>
                    <w:rPr>
                      <w:rFonts w:ascii="Arial,Bold" w:hAnsi="Arial,Bold" w:cs="Arial,Bold"/>
                      <w:b/>
                      <w:bCs/>
                      <w:sz w:val="24"/>
                      <w:szCs w:val="24"/>
                    </w:rPr>
                  </w:pPr>
                </w:p>
                <w:p w:rsidR="00D6326B" w:rsidRDefault="00D6326B" w:rsidP="0013375C">
                  <w:pPr>
                    <w:spacing w:after="0"/>
                    <w:jc w:val="center"/>
                    <w:rPr>
                      <w:rFonts w:ascii="Arial,Bold" w:hAnsi="Arial,Bold" w:cs="Arial,Bold"/>
                      <w:b/>
                      <w:bCs/>
                      <w:sz w:val="24"/>
                      <w:szCs w:val="24"/>
                    </w:rPr>
                  </w:pPr>
                </w:p>
                <w:p w:rsidR="00D6326B" w:rsidRDefault="00D6326B" w:rsidP="0013375C">
                  <w:pPr>
                    <w:spacing w:after="0"/>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766E60">
                  <w:pP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Arial,Bold" w:hAnsi="Arial,Bold" w:cs="Arial,Bold"/>
                      <w:b/>
                      <w:bCs/>
                      <w:sz w:val="24"/>
                      <w:szCs w:val="24"/>
                    </w:rPr>
                  </w:pPr>
                </w:p>
                <w:p w:rsidR="00D6326B" w:rsidRDefault="00D6326B" w:rsidP="008C5219">
                  <w:pPr>
                    <w:jc w:val="center"/>
                    <w:rPr>
                      <w:rFonts w:ascii="Times New Roman,Bold" w:hAnsi="Times New Roman,Bold" w:cs="Times New Roman,Bold"/>
                      <w:b/>
                      <w:bCs/>
                      <w:sz w:val="24"/>
                      <w:szCs w:val="24"/>
                    </w:rPr>
                  </w:pPr>
                </w:p>
                <w:p w:rsidR="00D6326B" w:rsidRDefault="00D6326B" w:rsidP="008C5219">
                  <w:pPr>
                    <w:jc w:val="center"/>
                  </w:pPr>
                </w:p>
              </w:txbxContent>
            </v:textbox>
          </v:rect>
        </w:pict>
      </w: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D6326B" w:rsidRDefault="00D6326B"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D17ADC" w:rsidP="002A0AF8">
      <w:pPr>
        <w:tabs>
          <w:tab w:val="left" w:pos="3930"/>
        </w:tabs>
      </w:pPr>
      <w:r>
        <w:rPr>
          <w:noProof/>
          <w:lang w:eastAsia="tr-TR"/>
        </w:rPr>
        <w:lastRenderedPageBreak/>
        <w:pict>
          <v:rect id="_x0000_s1045" style="position:absolute;margin-left:-29.45pt;margin-top:-2.15pt;width:7in;height:550.5pt;z-index:251672576" strokecolor="#002060" strokeweight="1pt">
            <v:textbox style="mso-next-textbox:#_x0000_s1045">
              <w:txbxContent>
                <w:p w:rsidR="009411AE" w:rsidRPr="009411AE" w:rsidRDefault="00E63306" w:rsidP="009411AE">
                  <w:pPr>
                    <w:spacing w:after="0"/>
                    <w:jc w:val="center"/>
                    <w:rPr>
                      <w:rFonts w:ascii="Arial" w:hAnsi="Arial" w:cs="Arial"/>
                      <w:bCs/>
                      <w:sz w:val="20"/>
                      <w:szCs w:val="20"/>
                    </w:rPr>
                  </w:pPr>
                  <w:r w:rsidRPr="00E63306">
                    <w:rPr>
                      <w:rFonts w:ascii="Arial" w:hAnsi="Arial" w:cs="Arial"/>
                      <w:bCs/>
                      <w:sz w:val="24"/>
                      <w:szCs w:val="24"/>
                    </w:rPr>
                    <w:t>Section</w:t>
                  </w:r>
                  <w:r w:rsidRPr="009411AE">
                    <w:rPr>
                      <w:rFonts w:ascii="Arial" w:hAnsi="Arial" w:cs="Arial"/>
                      <w:bCs/>
                      <w:sz w:val="20"/>
                      <w:szCs w:val="20"/>
                    </w:rPr>
                    <w:t xml:space="preserve"> </w:t>
                  </w:r>
                  <w:r w:rsidR="009411AE" w:rsidRPr="009411AE">
                    <w:rPr>
                      <w:rFonts w:ascii="Arial" w:hAnsi="Arial" w:cs="Arial"/>
                      <w:bCs/>
                      <w:sz w:val="20"/>
                      <w:szCs w:val="20"/>
                    </w:rPr>
                    <w:t>9. Physical and Chemical Properties</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Appearance: dust between 0-2 mm</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Color: White</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Odor: Specific</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Important health, safety and environmental information</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pH: 8-9 (in saturated solution at 25 ° C)</w:t>
                  </w:r>
                </w:p>
                <w:p w:rsidR="009411AE" w:rsidRPr="009411AE" w:rsidRDefault="00971168" w:rsidP="009411AE">
                  <w:pPr>
                    <w:spacing w:after="0"/>
                    <w:rPr>
                      <w:rFonts w:ascii="Arial" w:hAnsi="Arial" w:cs="Arial"/>
                      <w:bCs/>
                      <w:sz w:val="20"/>
                      <w:szCs w:val="20"/>
                    </w:rPr>
                  </w:pPr>
                  <w:r>
                    <w:rPr>
                      <w:rFonts w:ascii="Arial" w:hAnsi="Arial" w:cs="Arial"/>
                      <w:bCs/>
                      <w:sz w:val="20"/>
                      <w:szCs w:val="20"/>
                    </w:rPr>
                    <w:t>Melting Point (º</w:t>
                  </w:r>
                  <w:r w:rsidR="009411AE" w:rsidRPr="009411AE">
                    <w:rPr>
                      <w:rFonts w:ascii="Arial" w:hAnsi="Arial" w:cs="Arial"/>
                      <w:bCs/>
                      <w:sz w:val="20"/>
                      <w:szCs w:val="20"/>
                    </w:rPr>
                    <w:t>C): 1340</w:t>
                  </w:r>
                </w:p>
                <w:p w:rsidR="009411AE" w:rsidRPr="009411AE" w:rsidRDefault="00971168" w:rsidP="009411AE">
                  <w:pPr>
                    <w:spacing w:after="0"/>
                    <w:rPr>
                      <w:rFonts w:ascii="Arial" w:hAnsi="Arial" w:cs="Arial"/>
                      <w:bCs/>
                      <w:sz w:val="20"/>
                      <w:szCs w:val="20"/>
                    </w:rPr>
                  </w:pPr>
                  <w:r>
                    <w:rPr>
                      <w:rFonts w:ascii="Arial" w:hAnsi="Arial" w:cs="Arial"/>
                      <w:bCs/>
                      <w:sz w:val="20"/>
                      <w:szCs w:val="20"/>
                    </w:rPr>
                    <w:t>Boiling Point (º</w:t>
                  </w:r>
                  <w:r w:rsidR="009411AE" w:rsidRPr="009411AE">
                    <w:rPr>
                      <w:rFonts w:ascii="Arial" w:hAnsi="Arial" w:cs="Arial"/>
                      <w:bCs/>
                      <w:sz w:val="20"/>
                      <w:szCs w:val="20"/>
                    </w:rPr>
                    <w:t>C): Not available</w:t>
                  </w:r>
                </w:p>
                <w:p w:rsidR="009411AE" w:rsidRPr="009411AE" w:rsidRDefault="00971168" w:rsidP="009411AE">
                  <w:pPr>
                    <w:spacing w:after="0"/>
                    <w:rPr>
                      <w:rFonts w:ascii="Arial" w:hAnsi="Arial" w:cs="Arial"/>
                      <w:bCs/>
                      <w:sz w:val="20"/>
                      <w:szCs w:val="20"/>
                    </w:rPr>
                  </w:pPr>
                  <w:r>
                    <w:rPr>
                      <w:rFonts w:ascii="Arial" w:hAnsi="Arial" w:cs="Arial"/>
                      <w:bCs/>
                      <w:sz w:val="20"/>
                      <w:szCs w:val="20"/>
                    </w:rPr>
                    <w:t>Flammability (º</w:t>
                  </w:r>
                  <w:r w:rsidR="009411AE" w:rsidRPr="009411AE">
                    <w:rPr>
                      <w:rFonts w:ascii="Arial" w:hAnsi="Arial" w:cs="Arial"/>
                      <w:bCs/>
                      <w:sz w:val="20"/>
                      <w:szCs w:val="20"/>
                    </w:rPr>
                    <w:t>C): Not flammable A1 flammable material</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Explosive Properties: Not Explosive</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Oxidizing Properties: Not Oxidizing</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 xml:space="preserve">Density (kg / </w:t>
                  </w:r>
                  <w:r w:rsidR="00A1298A">
                    <w:rPr>
                      <w:rFonts w:ascii="Arial" w:hAnsi="Arial" w:cs="Arial"/>
                      <w:bCs/>
                      <w:sz w:val="20"/>
                      <w:szCs w:val="20"/>
                    </w:rPr>
                    <w:t>m³): 45</w:t>
                  </w:r>
                  <w:r w:rsidRPr="009411AE">
                    <w:rPr>
                      <w:rFonts w:ascii="Arial" w:hAnsi="Arial" w:cs="Arial"/>
                      <w:bCs/>
                      <w:sz w:val="20"/>
                      <w:szCs w:val="20"/>
                    </w:rPr>
                    <w:t>0 ± 50 kg / m³</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Steam Pressure: Not volatile</w:t>
                  </w:r>
                </w:p>
                <w:p w:rsidR="009411AE" w:rsidRPr="009411AE" w:rsidRDefault="009411AE" w:rsidP="009411AE">
                  <w:pPr>
                    <w:spacing w:after="0"/>
                    <w:rPr>
                      <w:rFonts w:ascii="Arial" w:hAnsi="Arial" w:cs="Arial"/>
                      <w:bCs/>
                      <w:sz w:val="20"/>
                      <w:szCs w:val="20"/>
                    </w:rPr>
                  </w:pPr>
                  <w:r w:rsidRPr="009411AE">
                    <w:rPr>
                      <w:rFonts w:ascii="Arial" w:hAnsi="Arial" w:cs="Arial"/>
                      <w:bCs/>
                      <w:sz w:val="20"/>
                      <w:szCs w:val="20"/>
                    </w:rPr>
                    <w:t>Vapor Density: Not volatile</w:t>
                  </w:r>
                </w:p>
                <w:p w:rsidR="0013375C" w:rsidRPr="009411AE" w:rsidRDefault="009411AE" w:rsidP="009411AE">
                  <w:pPr>
                    <w:spacing w:after="0"/>
                    <w:rPr>
                      <w:rFonts w:ascii="Arial" w:hAnsi="Arial" w:cs="Arial"/>
                      <w:sz w:val="20"/>
                      <w:szCs w:val="20"/>
                    </w:rPr>
                  </w:pPr>
                  <w:r w:rsidRPr="009411AE">
                    <w:rPr>
                      <w:rFonts w:ascii="Arial" w:hAnsi="Arial" w:cs="Arial"/>
                      <w:bCs/>
                      <w:sz w:val="20"/>
                      <w:szCs w:val="20"/>
                    </w:rPr>
                    <w:t>Evaporation Rate: Not volatile</w:t>
                  </w:r>
                </w:p>
                <w:p w:rsidR="009C46E6" w:rsidRDefault="009C46E6" w:rsidP="000D4BB1">
                  <w:pP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Arial,Bold" w:hAnsi="Arial,Bold" w:cs="Arial,Bold"/>
                      <w:b/>
                      <w:bCs/>
                      <w:sz w:val="24"/>
                      <w:szCs w:val="24"/>
                    </w:rPr>
                  </w:pPr>
                </w:p>
                <w:p w:rsidR="00D6326B" w:rsidRDefault="00D6326B" w:rsidP="00D6326B">
                  <w:pPr>
                    <w:jc w:val="center"/>
                    <w:rPr>
                      <w:rFonts w:ascii="Times New Roman,Bold" w:hAnsi="Times New Roman,Bold" w:cs="Times New Roman,Bold"/>
                      <w:b/>
                      <w:bCs/>
                      <w:sz w:val="24"/>
                      <w:szCs w:val="24"/>
                    </w:rPr>
                  </w:pPr>
                </w:p>
                <w:p w:rsidR="00D6326B" w:rsidRDefault="00D6326B" w:rsidP="00D6326B">
                  <w:pPr>
                    <w:jc w:val="center"/>
                  </w:pPr>
                </w:p>
              </w:txbxContent>
            </v:textbox>
          </v:rect>
        </w:pict>
      </w: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2A0AF8" w:rsidRDefault="002A0AF8" w:rsidP="002A0AF8">
      <w:pPr>
        <w:tabs>
          <w:tab w:val="left" w:pos="3930"/>
        </w:tabs>
      </w:pPr>
    </w:p>
    <w:p w:rsidR="00747EF3" w:rsidRDefault="00747EF3" w:rsidP="002A0AF8">
      <w:pPr>
        <w:tabs>
          <w:tab w:val="left" w:pos="3930"/>
        </w:tabs>
      </w:pPr>
    </w:p>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D17ADC" w:rsidP="00747EF3">
      <w:r>
        <w:rPr>
          <w:noProof/>
          <w:lang w:eastAsia="tr-TR"/>
        </w:rPr>
        <w:lastRenderedPageBreak/>
        <w:pict>
          <v:rect id="_x0000_s1032" style="position:absolute;margin-left:-25.1pt;margin-top:.1pt;width:7in;height:571.5pt;z-index:251661312" strokecolor="#002060" strokeweight="1pt">
            <v:textbox style="mso-next-textbox:#_x0000_s1032">
              <w:txbxContent>
                <w:p w:rsidR="000D4BB1" w:rsidRPr="00E63306" w:rsidRDefault="000D4BB1" w:rsidP="00E63306">
                  <w:pPr>
                    <w:spacing w:after="0"/>
                    <w:jc w:val="center"/>
                    <w:rPr>
                      <w:rFonts w:ascii="Arial,Bold" w:hAnsi="Arial,Bold" w:cs="Arial,Bold"/>
                      <w:bCs/>
                      <w:sz w:val="24"/>
                      <w:szCs w:val="24"/>
                    </w:rPr>
                  </w:pPr>
                </w:p>
                <w:p w:rsidR="00E63306" w:rsidRPr="00E63306" w:rsidRDefault="00E63306" w:rsidP="00E63306">
                  <w:pPr>
                    <w:spacing w:after="0"/>
                    <w:jc w:val="center"/>
                    <w:rPr>
                      <w:rFonts w:ascii="Arial" w:hAnsi="Arial" w:cs="Arial"/>
                      <w:bCs/>
                      <w:sz w:val="24"/>
                      <w:szCs w:val="24"/>
                    </w:rPr>
                  </w:pPr>
                  <w:r w:rsidRPr="00E63306">
                    <w:rPr>
                      <w:rFonts w:ascii="Arial" w:hAnsi="Arial" w:cs="Arial"/>
                      <w:bCs/>
                      <w:sz w:val="24"/>
                      <w:szCs w:val="24"/>
                    </w:rPr>
                    <w:t>Section 10.Target Dimension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Classification according to particle size (S) μm 0-2000</w:t>
                  </w:r>
                </w:p>
                <w:p w:rsidR="00E63306" w:rsidRPr="00E63306" w:rsidRDefault="00E63306" w:rsidP="00E63306">
                  <w:pPr>
                    <w:spacing w:after="0"/>
                    <w:rPr>
                      <w:rFonts w:ascii="Arial" w:hAnsi="Arial" w:cs="Arial"/>
                      <w:bCs/>
                      <w:sz w:val="24"/>
                      <w:szCs w:val="24"/>
                    </w:rPr>
                  </w:pPr>
                </w:p>
                <w:p w:rsidR="00E63306" w:rsidRPr="00E63306" w:rsidRDefault="00E63306" w:rsidP="00E63306">
                  <w:pPr>
                    <w:spacing w:after="0"/>
                    <w:jc w:val="center"/>
                    <w:rPr>
                      <w:rFonts w:ascii="Arial" w:hAnsi="Arial" w:cs="Arial"/>
                      <w:bCs/>
                      <w:sz w:val="24"/>
                      <w:szCs w:val="24"/>
                    </w:rPr>
                  </w:pPr>
                  <w:r w:rsidRPr="00E63306">
                    <w:rPr>
                      <w:rFonts w:ascii="Arial" w:hAnsi="Arial" w:cs="Arial"/>
                      <w:bCs/>
                      <w:sz w:val="24"/>
                      <w:szCs w:val="24"/>
                    </w:rPr>
                    <w:t>Section 11. Stability and Reactivity</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Chemical stability</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It is stable under normal conditions.</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Conditions to avoid</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No</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Polymerization hazard</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No</w:t>
                  </w:r>
                </w:p>
                <w:p w:rsidR="00E63306" w:rsidRPr="00E63306" w:rsidRDefault="00E63306" w:rsidP="00E63306">
                  <w:pPr>
                    <w:spacing w:after="0"/>
                    <w:jc w:val="center"/>
                    <w:rPr>
                      <w:rFonts w:ascii="Arial" w:hAnsi="Arial" w:cs="Arial"/>
                      <w:bCs/>
                      <w:sz w:val="24"/>
                      <w:szCs w:val="24"/>
                    </w:rPr>
                  </w:pPr>
                  <w:r w:rsidRPr="00E63306">
                    <w:rPr>
                      <w:rFonts w:ascii="Arial" w:hAnsi="Arial" w:cs="Arial"/>
                      <w:bCs/>
                      <w:sz w:val="24"/>
                      <w:szCs w:val="24"/>
                    </w:rPr>
                    <w:t>Section 12. Toxicological Information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Acute Toxicity: Not toxic.</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Section 13. Ecological Information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ecotoxicity</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There is no harm to the environment. It is harmonious with ecology.</w:t>
                  </w:r>
                </w:p>
                <w:p w:rsidR="00E63306" w:rsidRDefault="00E63306" w:rsidP="00E63306">
                  <w:pPr>
                    <w:spacing w:after="0"/>
                    <w:rPr>
                      <w:rFonts w:ascii="Arial" w:hAnsi="Arial" w:cs="Arial"/>
                      <w:bCs/>
                      <w:sz w:val="24"/>
                      <w:szCs w:val="24"/>
                    </w:rPr>
                  </w:pPr>
                </w:p>
                <w:p w:rsidR="00E63306" w:rsidRPr="00E63306" w:rsidRDefault="00E63306" w:rsidP="00E63306">
                  <w:pPr>
                    <w:spacing w:after="0"/>
                    <w:jc w:val="center"/>
                    <w:rPr>
                      <w:rFonts w:ascii="Arial" w:hAnsi="Arial" w:cs="Arial"/>
                      <w:bCs/>
                      <w:sz w:val="24"/>
                      <w:szCs w:val="24"/>
                    </w:rPr>
                  </w:pPr>
                  <w:r w:rsidRPr="00E63306">
                    <w:rPr>
                      <w:rFonts w:ascii="Arial" w:hAnsi="Arial" w:cs="Arial"/>
                      <w:bCs/>
                      <w:sz w:val="24"/>
                      <w:szCs w:val="24"/>
                    </w:rPr>
                    <w:t>Section 14. Disposal Information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The product is in the category of non-hazardous material and it is possible to dispose of it by pouring it in licensed filling areas.</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Additional Information: It is possible to recycle torn bags without any processing. In this way the municipality may be convened by waste assessment institutions. It can be sold to commercial waste companies.</w:t>
                  </w:r>
                </w:p>
                <w:p w:rsidR="00E63306" w:rsidRPr="00E63306" w:rsidRDefault="00E63306" w:rsidP="00E63306">
                  <w:pPr>
                    <w:rPr>
                      <w:rFonts w:ascii="Arial" w:hAnsi="Arial" w:cs="Arial"/>
                      <w:b/>
                      <w:bCs/>
                      <w:sz w:val="24"/>
                      <w:szCs w:val="24"/>
                    </w:rPr>
                  </w:pPr>
                </w:p>
                <w:p w:rsidR="00E63306" w:rsidRPr="00E63306" w:rsidRDefault="00E63306" w:rsidP="00E63306">
                  <w:pPr>
                    <w:spacing w:after="0"/>
                    <w:jc w:val="center"/>
                    <w:rPr>
                      <w:rFonts w:ascii="Arial" w:hAnsi="Arial" w:cs="Arial"/>
                      <w:bCs/>
                      <w:sz w:val="24"/>
                      <w:szCs w:val="24"/>
                    </w:rPr>
                  </w:pPr>
                  <w:r w:rsidRPr="00E63306">
                    <w:rPr>
                      <w:rFonts w:ascii="Arial" w:hAnsi="Arial" w:cs="Arial"/>
                      <w:bCs/>
                      <w:sz w:val="24"/>
                      <w:szCs w:val="24"/>
                    </w:rPr>
                    <w:t>Section 15. Transportation Information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Land Transport ADR / RID:</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Since the product is not in danger class, there is no special transportation condition.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Sea transport (IMDG):</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Since the product is not in danger class, there is no special transportation condition.</w:t>
                  </w:r>
                </w:p>
                <w:p w:rsidR="00E63306" w:rsidRPr="00E63306" w:rsidRDefault="00E63306" w:rsidP="00E63306">
                  <w:pPr>
                    <w:spacing w:after="0"/>
                    <w:rPr>
                      <w:rFonts w:ascii="Arial" w:hAnsi="Arial" w:cs="Arial"/>
                      <w:bCs/>
                      <w:sz w:val="24"/>
                      <w:szCs w:val="24"/>
                    </w:rPr>
                  </w:pPr>
                  <w:r w:rsidRPr="00E63306">
                    <w:rPr>
                      <w:rFonts w:ascii="Arial" w:hAnsi="Arial" w:cs="Arial"/>
                      <w:bCs/>
                      <w:sz w:val="24"/>
                      <w:szCs w:val="24"/>
                    </w:rPr>
                    <w:t>Air transport (ICAO-TI and IATA-DGR):</w:t>
                  </w:r>
                </w:p>
                <w:p w:rsidR="000D4BB1" w:rsidRPr="00E63306" w:rsidRDefault="00E63306" w:rsidP="00E63306">
                  <w:pPr>
                    <w:spacing w:after="0"/>
                    <w:rPr>
                      <w:rFonts w:ascii="Arial" w:hAnsi="Arial" w:cs="Arial"/>
                      <w:bCs/>
                      <w:sz w:val="24"/>
                      <w:szCs w:val="24"/>
                    </w:rPr>
                  </w:pPr>
                  <w:r w:rsidRPr="00E63306">
                    <w:rPr>
                      <w:rFonts w:ascii="Arial" w:hAnsi="Arial" w:cs="Arial"/>
                      <w:bCs/>
                      <w:sz w:val="24"/>
                      <w:szCs w:val="24"/>
                    </w:rPr>
                    <w:t>Since the product is not in danger class, there is no special transportation condition.</w:t>
                  </w:r>
                </w:p>
                <w:p w:rsidR="00747EF3" w:rsidRPr="00E63306" w:rsidRDefault="00747EF3" w:rsidP="002A0AF8">
                  <w:pPr>
                    <w:jc w:val="center"/>
                    <w:rPr>
                      <w:rFonts w:ascii="Times New Roman,Bold" w:hAnsi="Times New Roman,Bold" w:cs="Times New Roman,Bold"/>
                      <w:bCs/>
                      <w:sz w:val="24"/>
                      <w:szCs w:val="24"/>
                    </w:rPr>
                  </w:pPr>
                </w:p>
                <w:p w:rsidR="00D6326B" w:rsidRDefault="00D6326B" w:rsidP="000D4BB1">
                  <w:pPr>
                    <w:rPr>
                      <w:rFonts w:ascii="Times New Roman,Bold" w:hAnsi="Times New Roman,Bold" w:cs="Times New Roman,Bold"/>
                      <w:b/>
                      <w:bCs/>
                      <w:sz w:val="24"/>
                      <w:szCs w:val="24"/>
                    </w:rPr>
                  </w:pPr>
                </w:p>
                <w:p w:rsidR="00D6326B" w:rsidRDefault="00D6326B" w:rsidP="002A0AF8">
                  <w:pPr>
                    <w:jc w:val="center"/>
                    <w:rPr>
                      <w:rFonts w:ascii="Times New Roman,Bold" w:hAnsi="Times New Roman,Bold" w:cs="Times New Roman,Bold"/>
                      <w:b/>
                      <w:bCs/>
                      <w:sz w:val="24"/>
                      <w:szCs w:val="24"/>
                    </w:rPr>
                  </w:pPr>
                </w:p>
                <w:p w:rsidR="00D6326B" w:rsidRDefault="00D6326B" w:rsidP="002A0AF8">
                  <w:pPr>
                    <w:jc w:val="center"/>
                    <w:rPr>
                      <w:rFonts w:ascii="Times New Roman,Bold" w:hAnsi="Times New Roman,Bold" w:cs="Times New Roman,Bold"/>
                      <w:b/>
                      <w:bCs/>
                      <w:sz w:val="24"/>
                      <w:szCs w:val="24"/>
                    </w:rPr>
                  </w:pPr>
                </w:p>
                <w:p w:rsidR="00D6326B" w:rsidRDefault="00D6326B" w:rsidP="002A0AF8">
                  <w:pPr>
                    <w:jc w:val="center"/>
                    <w:rPr>
                      <w:rFonts w:ascii="Times New Roman,Bold" w:hAnsi="Times New Roman,Bold" w:cs="Times New Roman,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Arial,Bold" w:hAnsi="Arial,Bold" w:cs="Arial,Bold"/>
                      <w:b/>
                      <w:bCs/>
                      <w:sz w:val="24"/>
                      <w:szCs w:val="24"/>
                    </w:rPr>
                  </w:pPr>
                </w:p>
                <w:p w:rsidR="00D6326B" w:rsidRDefault="00D6326B" w:rsidP="002A0AF8">
                  <w:pPr>
                    <w:jc w:val="center"/>
                    <w:rPr>
                      <w:rFonts w:ascii="Times New Roman,Bold" w:hAnsi="Times New Roman,Bold" w:cs="Times New Roman,Bold"/>
                      <w:b/>
                      <w:bCs/>
                      <w:sz w:val="24"/>
                      <w:szCs w:val="24"/>
                    </w:rPr>
                  </w:pPr>
                </w:p>
                <w:p w:rsidR="00D6326B" w:rsidRDefault="00D6326B" w:rsidP="002A0AF8">
                  <w:pPr>
                    <w:jc w:val="center"/>
                  </w:pPr>
                </w:p>
              </w:txbxContent>
            </v:textbox>
          </v:rect>
        </w:pict>
      </w:r>
    </w:p>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Pr="00747EF3" w:rsidRDefault="00747EF3" w:rsidP="00747EF3"/>
    <w:p w:rsidR="00747EF3" w:rsidRDefault="00747EF3" w:rsidP="00747EF3"/>
    <w:p w:rsidR="002A0AF8" w:rsidRDefault="00747EF3" w:rsidP="00747EF3">
      <w:pPr>
        <w:tabs>
          <w:tab w:val="left" w:pos="3420"/>
        </w:tabs>
      </w:pPr>
      <w:r>
        <w:tab/>
      </w: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D17ADC" w:rsidP="00747EF3">
      <w:pPr>
        <w:tabs>
          <w:tab w:val="left" w:pos="3420"/>
        </w:tabs>
      </w:pPr>
      <w:r>
        <w:rPr>
          <w:noProof/>
          <w:lang w:eastAsia="tr-TR"/>
        </w:rPr>
        <w:lastRenderedPageBreak/>
        <w:pict>
          <v:rect id="_x0000_s1053" style="position:absolute;margin-left:-27.2pt;margin-top:.85pt;width:7in;height:571.5pt;z-index:251680768" strokecolor="#002060" strokeweight="1pt">
            <v:textbox style="mso-next-textbox:#_x0000_s1053">
              <w:txbxContent>
                <w:p w:rsidR="00E63306" w:rsidRPr="00E63306" w:rsidRDefault="00E63306" w:rsidP="00E63306">
                  <w:pPr>
                    <w:shd w:val="clear" w:color="auto" w:fill="FFFFFF"/>
                    <w:spacing w:after="0" w:line="240" w:lineRule="auto"/>
                    <w:jc w:val="center"/>
                    <w:rPr>
                      <w:rFonts w:ascii="Arial,Bold" w:hAnsi="Arial,Bold" w:cs="Arial,Bold"/>
                      <w:bCs/>
                      <w:sz w:val="24"/>
                      <w:szCs w:val="24"/>
                    </w:rPr>
                  </w:pPr>
                  <w:r w:rsidRPr="00E63306">
                    <w:rPr>
                      <w:rFonts w:ascii="Arial,Bold" w:hAnsi="Arial,Bold" w:cs="Arial,Bold"/>
                      <w:bCs/>
                      <w:sz w:val="24"/>
                      <w:szCs w:val="24"/>
                    </w:rPr>
                    <w:t>Section 16. Regulatory Information</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Product Hazard Definition:</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It is not a dangerous product according to EC directive.</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Risk Identification: None.</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Safety Definitions: None</w:t>
                  </w:r>
                </w:p>
                <w:p w:rsidR="00E63306" w:rsidRDefault="00E63306" w:rsidP="00E63306">
                  <w:pPr>
                    <w:shd w:val="clear" w:color="auto" w:fill="FFFFFF"/>
                    <w:spacing w:after="0" w:line="240" w:lineRule="auto"/>
                    <w:rPr>
                      <w:rFonts w:ascii="Arial,Bold" w:hAnsi="Arial,Bold" w:cs="Arial,Bold"/>
                      <w:bCs/>
                      <w:sz w:val="24"/>
                      <w:szCs w:val="24"/>
                    </w:rPr>
                  </w:pPr>
                </w:p>
                <w:p w:rsidR="00E63306" w:rsidRPr="00E63306" w:rsidRDefault="00E63306" w:rsidP="00E63306">
                  <w:pPr>
                    <w:shd w:val="clear" w:color="auto" w:fill="FFFFFF"/>
                    <w:spacing w:after="0" w:line="240" w:lineRule="auto"/>
                    <w:jc w:val="center"/>
                    <w:rPr>
                      <w:rFonts w:ascii="Arial,Bold" w:hAnsi="Arial,Bold" w:cs="Arial,Bold"/>
                      <w:bCs/>
                      <w:sz w:val="24"/>
                      <w:szCs w:val="24"/>
                    </w:rPr>
                  </w:pPr>
                  <w:r w:rsidRPr="00E63306">
                    <w:rPr>
                      <w:rFonts w:ascii="Arial,Bold" w:hAnsi="Arial,Bold" w:cs="Arial,Bold"/>
                      <w:bCs/>
                      <w:sz w:val="24"/>
                      <w:szCs w:val="24"/>
                    </w:rPr>
                    <w:t>Section 17. Other Information</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Information on the product in this Safety Data Sheet has been compiled from sources familiar with the individual components. These data are based on current knowledge and experience. This Safety Data Sheet examines the product for safety reasons and does not provide any warranty for the product's properties. This data applies only when the product is used for the appropriate application (s). The product is not sold in accordance with other applications - use in such a case may lead to risks not mentioned in this list. Other than the manufacturer consultation</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Do not use for application (s). This Safety Data Sheet is provided in compliance with The Dangerous Goods Directive (67/548 / EEC). This Safety Data Sheet is provided in compliance with The Dangerous Preparations Directive (88/379 / EEC).</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This Safety Data Sheet is provided in accordance with the Safety Data Sheets Directive (2001 / 58EC). This Safety Data Sheet is prepared in accordance with the Construction Material Directive (89/106 / EEC).</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Risk definition statements of the raw materials listed in Section 2:</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Xn: sensitizes respiration</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R11 Highly flammable.</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R22 Harmful if swallowed.</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R38 Irritating to skin.</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R41 Risk of serious damage to eyes.</w:t>
                  </w:r>
                </w:p>
                <w:p w:rsidR="00E63306" w:rsidRPr="00E63306" w:rsidRDefault="00E63306" w:rsidP="00E63306">
                  <w:pPr>
                    <w:shd w:val="clear" w:color="auto" w:fill="FFFFFF"/>
                    <w:spacing w:after="0" w:line="240" w:lineRule="auto"/>
                    <w:rPr>
                      <w:rFonts w:ascii="Arial,Bold" w:hAnsi="Arial,Bold" w:cs="Arial,Bold"/>
                      <w:bCs/>
                      <w:sz w:val="24"/>
                      <w:szCs w:val="24"/>
                    </w:rPr>
                  </w:pP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S22 Do not breathe dust</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S25 Avoid contact with eyes</w:t>
                  </w:r>
                </w:p>
                <w:p w:rsidR="00E63306" w:rsidRPr="00E63306" w:rsidRDefault="00E63306" w:rsidP="00E63306">
                  <w:pPr>
                    <w:shd w:val="clear" w:color="auto" w:fill="FFFFFF"/>
                    <w:spacing w:after="0" w:line="240" w:lineRule="auto"/>
                    <w:rPr>
                      <w:rFonts w:ascii="Arial,Bold" w:hAnsi="Arial,Bold" w:cs="Arial,Bold"/>
                      <w:bCs/>
                      <w:sz w:val="24"/>
                      <w:szCs w:val="24"/>
                    </w:rPr>
                  </w:pPr>
                  <w:r w:rsidRPr="00E63306">
                    <w:rPr>
                      <w:rFonts w:ascii="Arial,Bold" w:hAnsi="Arial,Bold" w:cs="Arial,Bold"/>
                      <w:bCs/>
                      <w:sz w:val="24"/>
                      <w:szCs w:val="24"/>
                    </w:rPr>
                    <w:t>S37 Wear suitable gloves.</w:t>
                  </w:r>
                </w:p>
                <w:p w:rsidR="00031406" w:rsidRPr="00E63306" w:rsidRDefault="00E63306" w:rsidP="00E63306">
                  <w:pPr>
                    <w:shd w:val="clear" w:color="auto" w:fill="FFFFFF"/>
                    <w:spacing w:after="0" w:line="240" w:lineRule="auto"/>
                    <w:rPr>
                      <w:rFonts w:ascii="Arial" w:eastAsia="Times New Roman" w:hAnsi="Arial" w:cs="Arial"/>
                      <w:sz w:val="23"/>
                      <w:szCs w:val="23"/>
                      <w:lang w:eastAsia="tr-TR"/>
                    </w:rPr>
                  </w:pPr>
                  <w:r w:rsidRPr="00E63306">
                    <w:rPr>
                      <w:rFonts w:ascii="Arial,Bold" w:hAnsi="Arial,Bold" w:cs="Arial,Bold"/>
                      <w:bCs/>
                      <w:sz w:val="24"/>
                      <w:szCs w:val="24"/>
                    </w:rPr>
                    <w:t>Note: The color and essence varieties added to the product do not differ in terms of hazards of the product.</w:t>
                  </w:r>
                </w:p>
                <w:p w:rsidR="00031406" w:rsidRDefault="00031406" w:rsidP="00031406">
                  <w:pPr>
                    <w:shd w:val="clear" w:color="auto" w:fill="FFFFFF"/>
                    <w:spacing w:after="0" w:line="240" w:lineRule="auto"/>
                    <w:rPr>
                      <w:rFonts w:ascii="Arial" w:eastAsia="Times New Roman" w:hAnsi="Arial" w:cs="Arial"/>
                      <w:sz w:val="23"/>
                      <w:szCs w:val="23"/>
                      <w:lang w:eastAsia="tr-TR"/>
                    </w:rPr>
                  </w:pPr>
                </w:p>
                <w:p w:rsidR="00E63306" w:rsidRPr="006E4727" w:rsidRDefault="00E63306" w:rsidP="00E63306">
                  <w:pPr>
                    <w:shd w:val="clear" w:color="auto" w:fill="FFFFFF"/>
                    <w:spacing w:after="0" w:line="240" w:lineRule="auto"/>
                    <w:rPr>
                      <w:rFonts w:ascii="Arial" w:eastAsia="Times New Roman" w:hAnsi="Arial" w:cs="Arial"/>
                      <w:sz w:val="23"/>
                      <w:szCs w:val="23"/>
                      <w:lang w:eastAsia="tr-TR"/>
                    </w:rPr>
                  </w:pPr>
                  <w:r w:rsidRPr="006E4727">
                    <w:rPr>
                      <w:rFonts w:ascii="Arial" w:eastAsia="Times New Roman" w:hAnsi="Arial" w:cs="Arial"/>
                      <w:sz w:val="23"/>
                      <w:szCs w:val="23"/>
                      <w:lang w:eastAsia="tr-TR"/>
                    </w:rPr>
                    <w:t>Issued by</w:t>
                  </w:r>
                </w:p>
                <w:p w:rsidR="00E63306" w:rsidRPr="00D057C5" w:rsidRDefault="00E63306" w:rsidP="00E63306">
                  <w:pPr>
                    <w:shd w:val="clear" w:color="auto" w:fill="FFFFFF"/>
                    <w:spacing w:after="0" w:line="240" w:lineRule="auto"/>
                    <w:rPr>
                      <w:rFonts w:ascii="Arial" w:eastAsia="Times New Roman" w:hAnsi="Arial" w:cs="Arial"/>
                      <w:sz w:val="23"/>
                      <w:szCs w:val="23"/>
                      <w:lang w:eastAsia="tr-TR"/>
                    </w:rPr>
                  </w:pPr>
                  <w:r>
                    <w:rPr>
                      <w:rFonts w:ascii="Arial" w:eastAsia="Times New Roman" w:hAnsi="Arial" w:cs="Arial"/>
                      <w:sz w:val="23"/>
                      <w:szCs w:val="23"/>
                      <w:lang w:eastAsia="tr-TR"/>
                    </w:rPr>
                    <w:t>SELİM GUL-CHEMICAL ENGINEER (MSc) / 20.05.85</w:t>
                  </w:r>
                </w:p>
                <w:p w:rsidR="00E63306" w:rsidRPr="006E4727" w:rsidRDefault="00E63306" w:rsidP="00E63306">
                  <w:pPr>
                    <w:shd w:val="clear" w:color="auto" w:fill="FFFFFF"/>
                    <w:spacing w:after="0" w:line="240" w:lineRule="auto"/>
                    <w:rPr>
                      <w:rFonts w:ascii="Arial" w:eastAsia="Times New Roman" w:hAnsi="Arial" w:cs="Arial"/>
                      <w:sz w:val="23"/>
                      <w:szCs w:val="23"/>
                      <w:lang w:eastAsia="tr-TR"/>
                    </w:rPr>
                  </w:pPr>
                </w:p>
                <w:p w:rsidR="00E63306" w:rsidRPr="006E4727" w:rsidRDefault="00E63306" w:rsidP="00E63306">
                  <w:pPr>
                    <w:shd w:val="clear" w:color="auto" w:fill="FFFFFF"/>
                    <w:spacing w:after="0" w:line="240" w:lineRule="auto"/>
                    <w:rPr>
                      <w:rFonts w:ascii="Arial" w:eastAsia="Times New Roman" w:hAnsi="Arial" w:cs="Arial"/>
                      <w:sz w:val="23"/>
                      <w:szCs w:val="23"/>
                      <w:lang w:eastAsia="tr-TR"/>
                    </w:rPr>
                  </w:pPr>
                  <w:r w:rsidRPr="006E4727">
                    <w:rPr>
                      <w:rFonts w:ascii="Arial" w:eastAsia="Times New Roman" w:hAnsi="Arial" w:cs="Arial"/>
                      <w:sz w:val="23"/>
                      <w:szCs w:val="23"/>
                      <w:lang w:eastAsia="tr-TR"/>
                    </w:rPr>
                    <w:t>Supersedes date</w:t>
                  </w:r>
                </w:p>
                <w:p w:rsidR="00E63306" w:rsidRDefault="00E63306" w:rsidP="00E63306">
                  <w:pPr>
                    <w:shd w:val="clear" w:color="auto" w:fill="FFFFFF"/>
                    <w:spacing w:after="0" w:line="240" w:lineRule="auto"/>
                    <w:rPr>
                      <w:rFonts w:ascii="Arial" w:eastAsia="Times New Roman" w:hAnsi="Arial" w:cs="Arial"/>
                      <w:sz w:val="23"/>
                      <w:szCs w:val="23"/>
                      <w:lang w:eastAsia="tr-TR"/>
                    </w:rPr>
                  </w:pPr>
                  <w:r>
                    <w:rPr>
                      <w:rFonts w:ascii="Arial" w:eastAsia="Times New Roman" w:hAnsi="Arial" w:cs="Arial"/>
                      <w:sz w:val="23"/>
                      <w:szCs w:val="23"/>
                      <w:lang w:eastAsia="tr-TR"/>
                    </w:rPr>
                    <w:t>05.01.2018</w:t>
                  </w:r>
                </w:p>
                <w:p w:rsidR="00E63306" w:rsidRPr="006E4727" w:rsidRDefault="00E63306" w:rsidP="00E63306">
                  <w:pPr>
                    <w:shd w:val="clear" w:color="auto" w:fill="FFFFFF"/>
                    <w:spacing w:after="0" w:line="240" w:lineRule="auto"/>
                    <w:rPr>
                      <w:rFonts w:ascii="Arial" w:eastAsia="Times New Roman" w:hAnsi="Arial" w:cs="Arial"/>
                      <w:sz w:val="23"/>
                      <w:szCs w:val="23"/>
                      <w:lang w:eastAsia="tr-TR"/>
                    </w:rPr>
                  </w:pPr>
                  <w:r w:rsidRPr="006E4727">
                    <w:rPr>
                      <w:rFonts w:ascii="Arial" w:eastAsia="Times New Roman" w:hAnsi="Arial" w:cs="Arial"/>
                      <w:sz w:val="23"/>
                      <w:szCs w:val="23"/>
                      <w:lang w:eastAsia="tr-TR"/>
                    </w:rPr>
                    <w:t>SDS number</w:t>
                  </w:r>
                </w:p>
                <w:p w:rsidR="00E63306" w:rsidRDefault="004E1E33" w:rsidP="00E63306">
                  <w:pPr>
                    <w:shd w:val="clear" w:color="auto" w:fill="FFFFFF"/>
                    <w:spacing w:after="0" w:line="240" w:lineRule="auto"/>
                    <w:rPr>
                      <w:rFonts w:ascii="Arial" w:eastAsia="Times New Roman" w:hAnsi="Arial" w:cs="Arial"/>
                      <w:sz w:val="23"/>
                      <w:szCs w:val="23"/>
                      <w:lang w:eastAsia="tr-TR"/>
                    </w:rPr>
                  </w:pPr>
                  <w:r>
                    <w:rPr>
                      <w:rFonts w:ascii="Arial" w:eastAsia="Times New Roman" w:hAnsi="Arial" w:cs="Arial"/>
                      <w:sz w:val="23"/>
                      <w:szCs w:val="23"/>
                      <w:lang w:eastAsia="tr-TR"/>
                    </w:rPr>
                    <w:t>MK</w:t>
                  </w:r>
                  <w:r w:rsidR="00A1298A">
                    <w:rPr>
                      <w:rFonts w:ascii="Arial" w:eastAsia="Times New Roman" w:hAnsi="Arial" w:cs="Arial"/>
                      <w:sz w:val="23"/>
                      <w:szCs w:val="23"/>
                      <w:lang w:eastAsia="tr-TR"/>
                    </w:rPr>
                    <w:t>-10298</w:t>
                  </w:r>
                </w:p>
                <w:p w:rsidR="000D4BB1" w:rsidRDefault="000D4BB1" w:rsidP="000D4BB1">
                  <w:pPr>
                    <w:rPr>
                      <w:rFonts w:ascii="Times New Roman,Bold" w:hAnsi="Times New Roman,Bold" w:cs="Times New Roman,Bold"/>
                      <w:b/>
                      <w:bCs/>
                      <w:sz w:val="24"/>
                      <w:szCs w:val="24"/>
                    </w:rPr>
                  </w:pPr>
                </w:p>
                <w:p w:rsidR="000D4BB1" w:rsidRDefault="000D4BB1" w:rsidP="000D4BB1">
                  <w:pPr>
                    <w:jc w:val="center"/>
                    <w:rPr>
                      <w:rFonts w:ascii="Times New Roman,Bold" w:hAnsi="Times New Roman,Bold" w:cs="Times New Roman,Bold"/>
                      <w:b/>
                      <w:bCs/>
                      <w:sz w:val="24"/>
                      <w:szCs w:val="24"/>
                    </w:rPr>
                  </w:pPr>
                </w:p>
                <w:p w:rsidR="00747EF3" w:rsidRDefault="00747EF3" w:rsidP="00747EF3">
                  <w:pPr>
                    <w:jc w:val="center"/>
                    <w:rPr>
                      <w:rFonts w:ascii="Times New Roman,Bold" w:hAnsi="Times New Roman,Bold" w:cs="Times New Roman,Bold"/>
                      <w:b/>
                      <w:bCs/>
                      <w:sz w:val="24"/>
                      <w:szCs w:val="24"/>
                    </w:rPr>
                  </w:pPr>
                </w:p>
                <w:p w:rsidR="00D7153D" w:rsidRDefault="00D7153D" w:rsidP="00D7153D">
                  <w:pPr>
                    <w:rPr>
                      <w:rFonts w:ascii="Times New Roman,Bold" w:hAnsi="Times New Roman,Bold" w:cs="Times New Roman,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Arial,Bold" w:hAnsi="Arial,Bold" w:cs="Arial,Bold"/>
                      <w:b/>
                      <w:bCs/>
                      <w:sz w:val="24"/>
                      <w:szCs w:val="24"/>
                    </w:rPr>
                  </w:pPr>
                </w:p>
                <w:p w:rsidR="00747EF3" w:rsidRDefault="00747EF3" w:rsidP="00747EF3">
                  <w:pPr>
                    <w:jc w:val="center"/>
                    <w:rPr>
                      <w:rFonts w:ascii="Times New Roman,Bold" w:hAnsi="Times New Roman,Bold" w:cs="Times New Roman,Bold"/>
                      <w:b/>
                      <w:bCs/>
                      <w:sz w:val="24"/>
                      <w:szCs w:val="24"/>
                    </w:rPr>
                  </w:pPr>
                </w:p>
                <w:p w:rsidR="00747EF3" w:rsidRDefault="00747EF3" w:rsidP="00747EF3">
                  <w:pPr>
                    <w:jc w:val="center"/>
                  </w:pPr>
                </w:p>
              </w:txbxContent>
            </v:textbox>
          </v:rect>
        </w:pict>
      </w: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747EF3" w:rsidRDefault="00747EF3"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031406" w:rsidP="00747EF3">
      <w:pPr>
        <w:tabs>
          <w:tab w:val="left" w:pos="3420"/>
        </w:tabs>
      </w:pPr>
    </w:p>
    <w:p w:rsidR="00031406" w:rsidRDefault="00D17ADC" w:rsidP="00747EF3">
      <w:pPr>
        <w:tabs>
          <w:tab w:val="left" w:pos="3420"/>
        </w:tabs>
      </w:pPr>
      <w:r>
        <w:rPr>
          <w:noProof/>
          <w:lang w:eastAsia="tr-TR"/>
        </w:rPr>
        <w:lastRenderedPageBreak/>
        <w:pict>
          <v:rect id="_x0000_s1056" style="position:absolute;margin-left:-22.1pt;margin-top:-4.4pt;width:7in;height:571.5pt;z-index:251682816" strokecolor="#002060" strokeweight="1pt">
            <v:textbox style="mso-next-textbox:#_x0000_s1056">
              <w:txbxContent>
                <w:p w:rsidR="00D7153D" w:rsidRDefault="00D7153D" w:rsidP="00D7153D">
                  <w:pPr>
                    <w:jc w:val="center"/>
                    <w:rPr>
                      <w:rFonts w:ascii="Arial,Bold" w:hAnsi="Arial,Bold" w:cs="Arial,Bold"/>
                      <w:b/>
                      <w:bCs/>
                      <w:sz w:val="24"/>
                      <w:szCs w:val="24"/>
                    </w:rPr>
                  </w:pPr>
                </w:p>
                <w:p w:rsidR="00D9424F" w:rsidRDefault="00813E3C" w:rsidP="00D7153D">
                  <w:pPr>
                    <w:jc w:val="center"/>
                    <w:rPr>
                      <w:rFonts w:ascii="Arial,Bold" w:hAnsi="Arial,Bold" w:cs="Arial,Bold"/>
                      <w:b/>
                      <w:bCs/>
                      <w:sz w:val="24"/>
                      <w:szCs w:val="24"/>
                    </w:rPr>
                  </w:pPr>
                  <w:r>
                    <w:rPr>
                      <w:rFonts w:ascii="Arial,Bold" w:hAnsi="Arial,Bold" w:cs="Arial,Bold"/>
                      <w:b/>
                      <w:bCs/>
                      <w:sz w:val="24"/>
                      <w:szCs w:val="24"/>
                    </w:rPr>
                    <w:t>Part 18. Certificates</w:t>
                  </w:r>
                </w:p>
                <w:p w:rsidR="00D7153D" w:rsidRDefault="00D7153D" w:rsidP="00D7153D">
                  <w:pPr>
                    <w:jc w:val="center"/>
                    <w:rPr>
                      <w:rFonts w:ascii="Times New Roman,Bold" w:hAnsi="Times New Roman,Bold" w:cs="Times New Roman,Bold"/>
                      <w:b/>
                      <w:bCs/>
                      <w:sz w:val="24"/>
                      <w:szCs w:val="24"/>
                    </w:rPr>
                  </w:pPr>
                </w:p>
                <w:p w:rsidR="00D7153D" w:rsidRDefault="00D7153D" w:rsidP="00D7153D">
                  <w:pPr>
                    <w:jc w:val="center"/>
                    <w:rPr>
                      <w:rFonts w:ascii="Times New Roman,Bold" w:hAnsi="Times New Roman,Bold" w:cs="Times New Roman,Bold"/>
                      <w:b/>
                      <w:bCs/>
                      <w:sz w:val="24"/>
                      <w:szCs w:val="24"/>
                    </w:rPr>
                  </w:pPr>
                </w:p>
                <w:p w:rsidR="00D7153D" w:rsidRDefault="00D17ADC" w:rsidP="009331EB">
                  <w:pPr>
                    <w:jc w:val="center"/>
                    <w:rPr>
                      <w:rFonts w:ascii="Times New Roman,Bold" w:hAnsi="Times New Roman,Bold" w:cs="Times New Roman,Bold"/>
                      <w:b/>
                      <w:bCs/>
                      <w:noProof/>
                      <w:sz w:val="24"/>
                      <w:szCs w:val="24"/>
                      <w:lang w:val="en-US"/>
                    </w:rPr>
                  </w:pPr>
                  <w:r>
                    <w:rPr>
                      <w:rFonts w:ascii="Times New Roman,Bold" w:hAnsi="Times New Roman,Bold" w:cs="Times New Roman,Bold"/>
                      <w:b/>
                      <w:bC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108pt">
                        <v:imagedata r:id="rId7" o:title="ES Mark"/>
                      </v:shape>
                    </w:pict>
                  </w:r>
                </w:p>
                <w:p w:rsidR="009331EB" w:rsidRDefault="009331EB" w:rsidP="009331EB">
                  <w:pPr>
                    <w:jc w:val="center"/>
                    <w:rPr>
                      <w:rFonts w:ascii="Times New Roman,Bold" w:hAnsi="Times New Roman,Bold" w:cs="Times New Roman,Bold"/>
                      <w:b/>
                      <w:bCs/>
                      <w:sz w:val="24"/>
                      <w:szCs w:val="24"/>
                    </w:rPr>
                  </w:pPr>
                </w:p>
                <w:p w:rsidR="00D7153D" w:rsidRDefault="00D7153D" w:rsidP="00813E3C">
                  <w:pPr>
                    <w:rPr>
                      <w:rFonts w:ascii="Times New Roman,Bold" w:hAnsi="Times New Roman,Bold" w:cs="Times New Roman,Bold"/>
                      <w:b/>
                      <w:bCs/>
                      <w:sz w:val="24"/>
                      <w:szCs w:val="24"/>
                    </w:rPr>
                  </w:pPr>
                </w:p>
                <w:p w:rsidR="00D7153D" w:rsidRDefault="00D7153D" w:rsidP="00813E3C">
                  <w:pPr>
                    <w:rPr>
                      <w:rFonts w:ascii="Arial,Bold" w:hAnsi="Arial,Bold" w:cs="Arial,Bold"/>
                      <w:b/>
                      <w:bCs/>
                      <w:sz w:val="24"/>
                      <w:szCs w:val="24"/>
                    </w:rPr>
                  </w:pPr>
                </w:p>
                <w:p w:rsidR="00D7153D" w:rsidRDefault="00813E3C" w:rsidP="00813E3C">
                  <w:pPr>
                    <w:rPr>
                      <w:rFonts w:ascii="Arial,Bold" w:hAnsi="Arial,Bold" w:cs="Arial,Bold"/>
                      <w:b/>
                      <w:bCs/>
                      <w:sz w:val="24"/>
                      <w:szCs w:val="24"/>
                    </w:rPr>
                  </w:pPr>
                  <w:r>
                    <w:rPr>
                      <w:noProof/>
                      <w:lang w:val="en-US"/>
                    </w:rPr>
                    <w:t xml:space="preserve">   </w:t>
                  </w: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813E3C">
                  <w:pP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r>
                    <w:rPr>
                      <w:rFonts w:ascii="Arial,Bold" w:hAnsi="Arial,Bold" w:cs="Arial,Bold"/>
                      <w:b/>
                      <w:bCs/>
                      <w:sz w:val="24"/>
                      <w:szCs w:val="24"/>
                    </w:rPr>
                    <w:t>Bölüm 2. Kimyasal Bileş</w:t>
                  </w:r>
                  <w:r>
                    <w:rPr>
                      <w:rFonts w:ascii="Arial" w:hAnsi="Arial" w:cs="Arial"/>
                      <w:b/>
                      <w:bCs/>
                      <w:sz w:val="24"/>
                      <w:szCs w:val="24"/>
                    </w:rPr>
                    <w:t xml:space="preserve">imi / </w:t>
                  </w:r>
                  <w:r>
                    <w:rPr>
                      <w:rFonts w:ascii="Arial,Bold" w:hAnsi="Arial,Bold" w:cs="Arial,Bold"/>
                      <w:b/>
                      <w:bCs/>
                      <w:sz w:val="24"/>
                      <w:szCs w:val="24"/>
                    </w:rPr>
                    <w:t>İçindekiler Hakkında Bilgi</w:t>
                  </w: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Arial,Bold" w:hAnsi="Arial,Bold" w:cs="Arial,Bold"/>
                      <w:b/>
                      <w:bCs/>
                      <w:sz w:val="24"/>
                      <w:szCs w:val="24"/>
                    </w:rPr>
                  </w:pPr>
                </w:p>
                <w:p w:rsidR="00D7153D" w:rsidRDefault="00D7153D" w:rsidP="00D7153D">
                  <w:pPr>
                    <w:jc w:val="center"/>
                    <w:rPr>
                      <w:rFonts w:ascii="Times New Roman,Bold" w:hAnsi="Times New Roman,Bold" w:cs="Times New Roman,Bold"/>
                      <w:b/>
                      <w:bCs/>
                      <w:sz w:val="24"/>
                      <w:szCs w:val="24"/>
                    </w:rPr>
                  </w:pPr>
                </w:p>
                <w:p w:rsidR="00D7153D" w:rsidRDefault="00D7153D" w:rsidP="00D7153D">
                  <w:pPr>
                    <w:jc w:val="center"/>
                  </w:pPr>
                </w:p>
              </w:txbxContent>
            </v:textbox>
          </v:rect>
        </w:pict>
      </w:r>
    </w:p>
    <w:p w:rsidR="00D7153D" w:rsidRPr="00747EF3" w:rsidRDefault="00D17ADC" w:rsidP="00747EF3">
      <w:pPr>
        <w:tabs>
          <w:tab w:val="left" w:pos="3420"/>
        </w:tabs>
      </w:pPr>
      <w:r>
        <w:rPr>
          <w:noProof/>
          <w:lang w:eastAsia="tr-TR"/>
        </w:rPr>
        <w:pict>
          <v:rect id="_x0000_s1058" style="position:absolute;margin-left:.4pt;margin-top:198.4pt;width:130.5pt;height:95.6pt;z-index:251683840">
            <v:textbox style="mso-next-textbox:#_x0000_s1058">
              <w:txbxContent>
                <w:p w:rsidR="00D9424F" w:rsidRDefault="00813E3C">
                  <w:r>
                    <w:rPr>
                      <w:noProof/>
                      <w:lang w:val="en-US"/>
                    </w:rPr>
                    <w:drawing>
                      <wp:inline distT="0" distB="0" distL="0" distR="0" wp14:anchorId="4AE33632" wp14:editId="09A2F0C3">
                        <wp:extent cx="1168759"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7287" cy="957923"/>
                                </a:xfrm>
                                <a:prstGeom prst="rect">
                                  <a:avLst/>
                                </a:prstGeom>
                                <a:noFill/>
                                <a:ln w="9525">
                                  <a:noFill/>
                                  <a:miter lim="800000"/>
                                  <a:headEnd/>
                                  <a:tailEnd/>
                                </a:ln>
                              </pic:spPr>
                            </pic:pic>
                          </a:graphicData>
                        </a:graphic>
                      </wp:inline>
                    </w:drawing>
                  </w:r>
                </w:p>
              </w:txbxContent>
            </v:textbox>
          </v:rect>
        </w:pict>
      </w:r>
      <w:r>
        <w:rPr>
          <w:noProof/>
          <w:lang w:eastAsia="tr-TR"/>
        </w:rPr>
        <w:pict>
          <v:rect id="_x0000_s1059" style="position:absolute;margin-left:134.65pt;margin-top:198.4pt;width:132pt;height:96.35pt;z-index:251684864">
            <v:textbox style="mso-next-textbox:#_x0000_s1059">
              <w:txbxContent>
                <w:p w:rsidR="007D0A68" w:rsidRDefault="00813E3C" w:rsidP="002917D8">
                  <w:pPr>
                    <w:jc w:val="center"/>
                  </w:pPr>
                  <w:r>
                    <w:rPr>
                      <w:noProof/>
                      <w:lang w:val="en-US"/>
                    </w:rPr>
                    <w:drawing>
                      <wp:inline distT="0" distB="0" distL="0" distR="0" wp14:anchorId="4CB41C0C" wp14:editId="34A4CD7B">
                        <wp:extent cx="1407795" cy="727361"/>
                        <wp:effectExtent l="0" t="0" r="0" b="0"/>
                        <wp:docPr id="6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407795" cy="727361"/>
                                </a:xfrm>
                                <a:prstGeom prst="rect">
                                  <a:avLst/>
                                </a:prstGeom>
                                <a:noFill/>
                                <a:ln w="9525">
                                  <a:noFill/>
                                  <a:miter lim="800000"/>
                                  <a:headEnd/>
                                  <a:tailEnd/>
                                </a:ln>
                              </pic:spPr>
                            </pic:pic>
                          </a:graphicData>
                        </a:graphic>
                      </wp:inline>
                    </w:drawing>
                  </w:r>
                </w:p>
              </w:txbxContent>
            </v:textbox>
          </v:rect>
        </w:pict>
      </w:r>
      <w:r>
        <w:rPr>
          <w:noProof/>
          <w:lang w:eastAsia="tr-TR"/>
        </w:rPr>
        <w:pict>
          <v:rect id="_x0000_s1060" style="position:absolute;margin-left:273.4pt;margin-top:198.4pt;width:126pt;height:96.35pt;z-index:251685888">
            <v:textbox style="mso-next-textbox:#_x0000_s1060">
              <w:txbxContent>
                <w:p w:rsidR="002917D8" w:rsidRDefault="002917D8">
                  <w:r>
                    <w:rPr>
                      <w:noProof/>
                      <w:lang w:val="en-US"/>
                    </w:rPr>
                    <w:drawing>
                      <wp:inline distT="0" distB="0" distL="0" distR="0">
                        <wp:extent cx="1619250" cy="809625"/>
                        <wp:effectExtent l="19050" t="0" r="0" b="0"/>
                        <wp:docPr id="6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19250" cy="809625"/>
                                </a:xfrm>
                                <a:prstGeom prst="rect">
                                  <a:avLst/>
                                </a:prstGeom>
                                <a:noFill/>
                                <a:ln w="9525">
                                  <a:noFill/>
                                  <a:miter lim="800000"/>
                                  <a:headEnd/>
                                  <a:tailEnd/>
                                </a:ln>
                              </pic:spPr>
                            </pic:pic>
                          </a:graphicData>
                        </a:graphic>
                      </wp:inline>
                    </w:drawing>
                  </w:r>
                </w:p>
              </w:txbxContent>
            </v:textbox>
          </v:rect>
        </w:pict>
      </w:r>
    </w:p>
    <w:sectPr w:rsidR="00D7153D" w:rsidRPr="00747EF3" w:rsidSect="00021F7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DC" w:rsidRDefault="00D17ADC" w:rsidP="00234193">
      <w:pPr>
        <w:spacing w:after="0" w:line="240" w:lineRule="auto"/>
      </w:pPr>
      <w:r>
        <w:separator/>
      </w:r>
    </w:p>
  </w:endnote>
  <w:endnote w:type="continuationSeparator" w:id="0">
    <w:p w:rsidR="00D17ADC" w:rsidRDefault="00D17ADC" w:rsidP="0023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A2"/>
    <w:family w:val="auto"/>
    <w:notTrueType/>
    <w:pitch w:val="default"/>
    <w:sig w:usb0="00000001" w:usb1="00000000" w:usb2="00000000" w:usb3="00000000" w:csb0="00000011" w:csb1="00000000"/>
  </w:font>
  <w:font w:name="Times New Roman,Bold">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00"/>
    <w:family w:val="swiss"/>
    <w:pitch w:val="variable"/>
    <w:sig w:usb0="E0002EFF" w:usb1="C000785B" w:usb2="00000009" w:usb3="00000000" w:csb0="000001FF" w:csb1="00000000"/>
  </w:font>
  <w:font w:name="Calibri,Italic">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6B" w:rsidRDefault="00E63306">
    <w:pPr>
      <w:pStyle w:val="Footer"/>
    </w:pPr>
    <w:r w:rsidRPr="00E63306">
      <w:rPr>
        <w:rFonts w:ascii="Calibri,Italic" w:hAnsi="Calibri,Italic" w:cs="Calibri,Italic"/>
        <w:i/>
        <w:iCs/>
        <w:sz w:val="16"/>
        <w:szCs w:val="16"/>
      </w:rPr>
      <w:t xml:space="preserve">This product MSDS can not be copied without </w:t>
    </w:r>
    <w:r w:rsidR="00D35E7D">
      <w:rPr>
        <w:rFonts w:ascii="Calibri,Italic" w:hAnsi="Calibri,Italic" w:cs="Calibri,Italic"/>
        <w:i/>
        <w:iCs/>
        <w:sz w:val="16"/>
        <w:szCs w:val="16"/>
      </w:rPr>
      <w:t>KEMSET</w:t>
    </w:r>
    <w:r w:rsidRPr="00E63306">
      <w:rPr>
        <w:rFonts w:ascii="Calibri,Italic" w:hAnsi="Calibri,Italic" w:cs="Calibri,Italic"/>
        <w:i/>
        <w:iCs/>
        <w:sz w:val="16"/>
        <w:szCs w:val="16"/>
      </w:rPr>
      <w:t>'s permission</w:t>
    </w:r>
    <w:r w:rsidR="00D6326B">
      <w:rPr>
        <w:rFonts w:ascii="Calibri,Italic" w:hAnsi="Calibri,Italic" w:cs="Calibri,Italic"/>
        <w:i/>
        <w:iCs/>
        <w:sz w:val="16"/>
        <w:szCs w:val="16"/>
      </w:rPr>
      <w:t xml:space="preserve">.                            </w:t>
    </w:r>
    <w:r w:rsidR="007C383B">
      <w:rPr>
        <w:rFonts w:ascii="Calibri,Italic" w:hAnsi="Calibri,Italic" w:cs="Calibri,Italic"/>
        <w:i/>
        <w:iCs/>
        <w:sz w:val="16"/>
        <w:szCs w:val="16"/>
      </w:rPr>
      <w:t xml:space="preserve">                                         </w:t>
    </w:r>
    <w:r w:rsidR="00C20053">
      <w:rPr>
        <w:rFonts w:ascii="Calibri,Italic" w:hAnsi="Calibri,Italic" w:cs="Calibri,Italic"/>
        <w:i/>
        <w:iCs/>
        <w:sz w:val="16"/>
        <w:szCs w:val="16"/>
      </w:rPr>
      <w:t>MK-10298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DC" w:rsidRDefault="00D17ADC" w:rsidP="00234193">
      <w:pPr>
        <w:spacing w:after="0" w:line="240" w:lineRule="auto"/>
      </w:pPr>
      <w:r>
        <w:separator/>
      </w:r>
    </w:p>
  </w:footnote>
  <w:footnote w:type="continuationSeparator" w:id="0">
    <w:p w:rsidR="00D17ADC" w:rsidRDefault="00D17ADC" w:rsidP="0023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78" w:type="dxa"/>
      <w:jc w:val="center"/>
      <w:tblLook w:val="04A0" w:firstRow="1" w:lastRow="0" w:firstColumn="1" w:lastColumn="0" w:noHBand="0" w:noVBand="1"/>
    </w:tblPr>
    <w:tblGrid>
      <w:gridCol w:w="2835"/>
      <w:gridCol w:w="4962"/>
      <w:gridCol w:w="2481"/>
    </w:tblGrid>
    <w:tr w:rsidR="00D6326B" w:rsidTr="00C73DF7">
      <w:trPr>
        <w:trHeight w:val="268"/>
        <w:jc w:val="center"/>
      </w:trPr>
      <w:tc>
        <w:tcPr>
          <w:tcW w:w="2835" w:type="dxa"/>
          <w:vMerge w:val="restart"/>
        </w:tcPr>
        <w:p w:rsidR="00F20B64" w:rsidRDefault="00F20B64" w:rsidP="00C73DF7">
          <w:pPr>
            <w:pStyle w:val="Header"/>
          </w:pPr>
        </w:p>
        <w:p w:rsidR="00D6326B" w:rsidRDefault="00D35E7D" w:rsidP="00D6326B">
          <w:pPr>
            <w:pStyle w:val="Header"/>
            <w:jc w:val="center"/>
          </w:pPr>
          <w:r>
            <w:rPr>
              <w:rFonts w:ascii="Arial" w:hAnsi="Arial" w:cs="Arial"/>
              <w:b/>
              <w:noProof/>
              <w:lang w:val="en-US"/>
            </w:rPr>
            <w:drawing>
              <wp:inline distT="0" distB="0" distL="0" distR="0">
                <wp:extent cx="1466850" cy="4095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466850" cy="409575"/>
                        </a:xfrm>
                        <a:prstGeom prst="rect">
                          <a:avLst/>
                        </a:prstGeom>
                        <a:noFill/>
                        <a:ln w="9525">
                          <a:noFill/>
                          <a:miter lim="800000"/>
                          <a:headEnd/>
                          <a:tailEnd/>
                        </a:ln>
                      </pic:spPr>
                    </pic:pic>
                  </a:graphicData>
                </a:graphic>
              </wp:inline>
            </w:drawing>
          </w:r>
        </w:p>
      </w:tc>
      <w:tc>
        <w:tcPr>
          <w:tcW w:w="4962" w:type="dxa"/>
          <w:vMerge w:val="restart"/>
        </w:tcPr>
        <w:p w:rsidR="00D6326B" w:rsidRDefault="00D6326B">
          <w:pPr>
            <w:pStyle w:val="Header"/>
          </w:pPr>
        </w:p>
        <w:p w:rsidR="00BB554B" w:rsidRPr="007D45C6" w:rsidRDefault="00BB554B" w:rsidP="00BB554B">
          <w:pPr>
            <w:shd w:val="clear" w:color="auto" w:fill="FFFFFF"/>
            <w:jc w:val="center"/>
            <w:rPr>
              <w:rFonts w:ascii="Arial" w:eastAsia="Times New Roman" w:hAnsi="Arial" w:cs="Arial"/>
              <w:sz w:val="30"/>
              <w:szCs w:val="30"/>
              <w:lang w:eastAsia="tr-TR"/>
            </w:rPr>
          </w:pPr>
          <w:r w:rsidRPr="007D45C6">
            <w:rPr>
              <w:rFonts w:ascii="Arial" w:eastAsia="Times New Roman" w:hAnsi="Arial" w:cs="Arial"/>
              <w:sz w:val="30"/>
              <w:szCs w:val="30"/>
              <w:lang w:eastAsia="tr-TR"/>
            </w:rPr>
            <w:t>SAFETY DATA SHEET</w:t>
          </w:r>
        </w:p>
        <w:p w:rsidR="00D6326B" w:rsidRPr="009B3185" w:rsidRDefault="004B7AB8" w:rsidP="004B7AB8">
          <w:pPr>
            <w:shd w:val="clear" w:color="auto" w:fill="FFFFFF"/>
            <w:jc w:val="center"/>
            <w:rPr>
              <w:b/>
              <w:sz w:val="24"/>
              <w:szCs w:val="24"/>
            </w:rPr>
          </w:pPr>
          <w:r w:rsidRPr="009B3185">
            <w:rPr>
              <w:b/>
              <w:sz w:val="24"/>
              <w:szCs w:val="24"/>
            </w:rPr>
            <w:t>ECOLOGICAL</w:t>
          </w:r>
          <w:r w:rsidR="009B3185" w:rsidRPr="009B3185">
            <w:rPr>
              <w:b/>
              <w:sz w:val="24"/>
              <w:szCs w:val="24"/>
            </w:rPr>
            <w:t xml:space="preserve"> HEAT</w:t>
          </w:r>
          <w:r w:rsidRPr="009B3185">
            <w:rPr>
              <w:b/>
              <w:sz w:val="24"/>
              <w:szCs w:val="24"/>
            </w:rPr>
            <w:t xml:space="preserve"> INSULATION PLASTER</w:t>
          </w:r>
          <w:r w:rsidR="00223D47">
            <w:rPr>
              <w:b/>
              <w:sz w:val="24"/>
              <w:szCs w:val="24"/>
            </w:rPr>
            <w:t xml:space="preserve"> EkoPlast50</w:t>
          </w:r>
        </w:p>
      </w:tc>
      <w:tc>
        <w:tcPr>
          <w:tcW w:w="2481" w:type="dxa"/>
        </w:tcPr>
        <w:p w:rsidR="00D6326B" w:rsidRPr="00750F6D" w:rsidRDefault="00223D47" w:rsidP="00223D47">
          <w:pPr>
            <w:autoSpaceDE w:val="0"/>
            <w:autoSpaceDN w:val="0"/>
            <w:adjustRightInd w:val="0"/>
            <w:rPr>
              <w:rFonts w:ascii="Calibri" w:hAnsi="Calibri" w:cs="Calibri"/>
              <w:sz w:val="20"/>
              <w:szCs w:val="20"/>
            </w:rPr>
          </w:pPr>
          <w:r>
            <w:rPr>
              <w:rFonts w:ascii="Calibri" w:hAnsi="Calibri" w:cs="Calibri"/>
              <w:sz w:val="20"/>
              <w:szCs w:val="20"/>
            </w:rPr>
            <w:t>Date Februay 28, 2020</w:t>
          </w:r>
        </w:p>
      </w:tc>
    </w:tr>
    <w:tr w:rsidR="00D6326B" w:rsidTr="00C73DF7">
      <w:trPr>
        <w:trHeight w:val="204"/>
        <w:jc w:val="center"/>
      </w:trPr>
      <w:tc>
        <w:tcPr>
          <w:tcW w:w="2835" w:type="dxa"/>
          <w:vMerge/>
        </w:tcPr>
        <w:p w:rsidR="00D6326B" w:rsidRDefault="00D6326B">
          <w:pPr>
            <w:pStyle w:val="Header"/>
          </w:pPr>
        </w:p>
      </w:tc>
      <w:tc>
        <w:tcPr>
          <w:tcW w:w="4962" w:type="dxa"/>
          <w:vMerge/>
        </w:tcPr>
        <w:p w:rsidR="00D6326B" w:rsidRDefault="00D6326B">
          <w:pPr>
            <w:pStyle w:val="Header"/>
          </w:pPr>
        </w:p>
      </w:tc>
      <w:tc>
        <w:tcPr>
          <w:tcW w:w="2481" w:type="dxa"/>
        </w:tcPr>
        <w:p w:rsidR="00D6326B" w:rsidRPr="00750F6D" w:rsidRDefault="00D6326B" w:rsidP="00D6326B">
          <w:pPr>
            <w:autoSpaceDE w:val="0"/>
            <w:autoSpaceDN w:val="0"/>
            <w:adjustRightInd w:val="0"/>
            <w:rPr>
              <w:rFonts w:ascii="Calibri" w:hAnsi="Calibri" w:cs="Calibri"/>
              <w:sz w:val="20"/>
              <w:szCs w:val="20"/>
            </w:rPr>
          </w:pPr>
          <w:r w:rsidRPr="00750F6D">
            <w:rPr>
              <w:rFonts w:ascii="Calibri" w:hAnsi="Calibri" w:cs="Calibri"/>
              <w:sz w:val="20"/>
              <w:szCs w:val="20"/>
            </w:rPr>
            <w:t>Rev.No</w:t>
          </w:r>
          <w:r>
            <w:rPr>
              <w:rFonts w:ascii="Calibri" w:hAnsi="Calibri" w:cs="Calibri"/>
              <w:sz w:val="20"/>
              <w:szCs w:val="20"/>
            </w:rPr>
            <w:t>:</w:t>
          </w:r>
          <w:r w:rsidRPr="00750F6D">
            <w:rPr>
              <w:rFonts w:ascii="Calibri" w:hAnsi="Calibri" w:cs="Calibri"/>
              <w:sz w:val="20"/>
              <w:szCs w:val="20"/>
            </w:rPr>
            <w:t xml:space="preserve"> 00</w:t>
          </w:r>
        </w:p>
      </w:tc>
    </w:tr>
    <w:tr w:rsidR="00D6326B" w:rsidTr="00C73DF7">
      <w:trPr>
        <w:trHeight w:val="236"/>
        <w:jc w:val="center"/>
      </w:trPr>
      <w:tc>
        <w:tcPr>
          <w:tcW w:w="2835" w:type="dxa"/>
          <w:vMerge/>
        </w:tcPr>
        <w:p w:rsidR="00D6326B" w:rsidRDefault="00D6326B">
          <w:pPr>
            <w:pStyle w:val="Header"/>
          </w:pPr>
        </w:p>
      </w:tc>
      <w:tc>
        <w:tcPr>
          <w:tcW w:w="4962" w:type="dxa"/>
          <w:vMerge/>
        </w:tcPr>
        <w:p w:rsidR="00D6326B" w:rsidRDefault="00D6326B">
          <w:pPr>
            <w:pStyle w:val="Header"/>
          </w:pPr>
        </w:p>
      </w:tc>
      <w:tc>
        <w:tcPr>
          <w:tcW w:w="2481" w:type="dxa"/>
        </w:tcPr>
        <w:p w:rsidR="00D6326B" w:rsidRPr="00750F6D" w:rsidRDefault="00223D47" w:rsidP="00D6326B">
          <w:pPr>
            <w:autoSpaceDE w:val="0"/>
            <w:autoSpaceDN w:val="0"/>
            <w:adjustRightInd w:val="0"/>
            <w:rPr>
              <w:rFonts w:ascii="Calibri" w:hAnsi="Calibri" w:cs="Calibri"/>
              <w:sz w:val="20"/>
              <w:szCs w:val="20"/>
            </w:rPr>
          </w:pPr>
          <w:r>
            <w:rPr>
              <w:rFonts w:ascii="Calibri" w:hAnsi="Calibri" w:cs="Calibri"/>
              <w:sz w:val="20"/>
              <w:szCs w:val="20"/>
            </w:rPr>
            <w:t>Rev. Date</w:t>
          </w:r>
          <w:r w:rsidR="00D6326B">
            <w:rPr>
              <w:rFonts w:ascii="Calibri" w:hAnsi="Calibri" w:cs="Calibri"/>
              <w:sz w:val="20"/>
              <w:szCs w:val="20"/>
            </w:rPr>
            <w:t>:</w:t>
          </w:r>
          <w:r w:rsidR="00D6326B" w:rsidRPr="00750F6D">
            <w:rPr>
              <w:rFonts w:ascii="Calibri" w:hAnsi="Calibri" w:cs="Calibri"/>
              <w:sz w:val="20"/>
              <w:szCs w:val="20"/>
            </w:rPr>
            <w:t xml:space="preserve"> 00</w:t>
          </w:r>
        </w:p>
      </w:tc>
    </w:tr>
    <w:tr w:rsidR="00D6326B" w:rsidTr="00C73DF7">
      <w:trPr>
        <w:trHeight w:val="267"/>
        <w:jc w:val="center"/>
      </w:trPr>
      <w:tc>
        <w:tcPr>
          <w:tcW w:w="2835" w:type="dxa"/>
          <w:vMerge/>
        </w:tcPr>
        <w:p w:rsidR="00D6326B" w:rsidRDefault="00D6326B">
          <w:pPr>
            <w:pStyle w:val="Header"/>
          </w:pPr>
        </w:p>
      </w:tc>
      <w:tc>
        <w:tcPr>
          <w:tcW w:w="4962" w:type="dxa"/>
          <w:vMerge/>
        </w:tcPr>
        <w:p w:rsidR="00D6326B" w:rsidRDefault="00D6326B">
          <w:pPr>
            <w:pStyle w:val="Header"/>
          </w:pPr>
        </w:p>
      </w:tc>
      <w:tc>
        <w:tcPr>
          <w:tcW w:w="2481" w:type="dxa"/>
        </w:tcPr>
        <w:p w:rsidR="00D6326B" w:rsidRPr="00750F6D" w:rsidRDefault="00223D47" w:rsidP="00D6326B">
          <w:pPr>
            <w:autoSpaceDE w:val="0"/>
            <w:autoSpaceDN w:val="0"/>
            <w:adjustRightInd w:val="0"/>
            <w:rPr>
              <w:rFonts w:ascii="Calibri" w:hAnsi="Calibri" w:cs="Calibri"/>
              <w:sz w:val="20"/>
              <w:szCs w:val="20"/>
            </w:rPr>
          </w:pPr>
          <w:r>
            <w:rPr>
              <w:rFonts w:ascii="Calibri" w:hAnsi="Calibri" w:cs="Calibri"/>
              <w:sz w:val="20"/>
              <w:szCs w:val="20"/>
            </w:rPr>
            <w:t>Page</w:t>
          </w:r>
          <w:r w:rsidR="00D6326B" w:rsidRPr="00750F6D">
            <w:rPr>
              <w:rFonts w:ascii="Calibri" w:hAnsi="Calibri" w:cs="Calibri"/>
              <w:sz w:val="20"/>
              <w:szCs w:val="20"/>
            </w:rPr>
            <w:t xml:space="preserve"> No </w:t>
          </w:r>
          <w:r w:rsidR="00D6326B">
            <w:rPr>
              <w:rFonts w:ascii="Calibri" w:hAnsi="Calibri" w:cs="Calibri"/>
              <w:sz w:val="20"/>
              <w:szCs w:val="20"/>
            </w:rPr>
            <w:t>:</w:t>
          </w:r>
          <w:r w:rsidR="00031406">
            <w:rPr>
              <w:rFonts w:ascii="Calibri" w:hAnsi="Calibri" w:cs="Calibri"/>
              <w:sz w:val="20"/>
              <w:szCs w:val="20"/>
            </w:rPr>
            <w:t>1/7</w:t>
          </w:r>
        </w:p>
      </w:tc>
    </w:tr>
    <w:tr w:rsidR="00D6326B" w:rsidTr="00C73DF7">
      <w:trPr>
        <w:trHeight w:val="70"/>
        <w:jc w:val="center"/>
      </w:trPr>
      <w:tc>
        <w:tcPr>
          <w:tcW w:w="2835" w:type="dxa"/>
          <w:vMerge/>
        </w:tcPr>
        <w:p w:rsidR="00D6326B" w:rsidRDefault="00D6326B">
          <w:pPr>
            <w:pStyle w:val="Header"/>
          </w:pPr>
        </w:p>
      </w:tc>
      <w:tc>
        <w:tcPr>
          <w:tcW w:w="4962" w:type="dxa"/>
          <w:vMerge/>
        </w:tcPr>
        <w:p w:rsidR="00D6326B" w:rsidRDefault="00D6326B">
          <w:pPr>
            <w:pStyle w:val="Header"/>
          </w:pPr>
        </w:p>
      </w:tc>
      <w:tc>
        <w:tcPr>
          <w:tcW w:w="2481" w:type="dxa"/>
        </w:tcPr>
        <w:p w:rsidR="00D6326B" w:rsidRDefault="00D6326B" w:rsidP="00A1298A"/>
      </w:tc>
    </w:tr>
    <w:tr w:rsidR="00D6326B" w:rsidTr="007C383B">
      <w:trPr>
        <w:trHeight w:val="283"/>
        <w:jc w:val="center"/>
      </w:trPr>
      <w:tc>
        <w:tcPr>
          <w:tcW w:w="10278" w:type="dxa"/>
          <w:gridSpan w:val="3"/>
        </w:tcPr>
        <w:p w:rsidR="00D6326B" w:rsidRPr="00BB554B" w:rsidRDefault="00B5408C" w:rsidP="00BB554B">
          <w:pPr>
            <w:shd w:val="clear" w:color="auto" w:fill="FFFFFF"/>
            <w:jc w:val="center"/>
            <w:rPr>
              <w:rFonts w:ascii="Arial" w:eastAsia="Times New Roman" w:hAnsi="Arial" w:cs="Arial"/>
              <w:sz w:val="25"/>
              <w:szCs w:val="25"/>
              <w:lang w:eastAsia="tr-TR"/>
            </w:rPr>
          </w:pPr>
          <w:r w:rsidRPr="007D45C6">
            <w:rPr>
              <w:rFonts w:ascii="Arial" w:eastAsia="Times New Roman" w:hAnsi="Arial" w:cs="Arial"/>
              <w:sz w:val="25"/>
              <w:szCs w:val="25"/>
              <w:lang w:eastAsia="tr-TR"/>
            </w:rPr>
            <w:t>According to Regulation (EU) No. 2015/830</w:t>
          </w:r>
        </w:p>
      </w:tc>
    </w:tr>
  </w:tbl>
  <w:p w:rsidR="00D6326B" w:rsidRDefault="00D632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0BC3"/>
    <w:multiLevelType w:val="multilevel"/>
    <w:tmpl w:val="E5EE78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193"/>
    <w:rsid w:val="0002038E"/>
    <w:rsid w:val="00021DBB"/>
    <w:rsid w:val="00021F78"/>
    <w:rsid w:val="00031406"/>
    <w:rsid w:val="00043930"/>
    <w:rsid w:val="00052F49"/>
    <w:rsid w:val="00066F93"/>
    <w:rsid w:val="00072EF8"/>
    <w:rsid w:val="00092492"/>
    <w:rsid w:val="000D4BB1"/>
    <w:rsid w:val="0013375C"/>
    <w:rsid w:val="00153233"/>
    <w:rsid w:val="00166D55"/>
    <w:rsid w:val="001840B3"/>
    <w:rsid w:val="001A5E8E"/>
    <w:rsid w:val="00201B22"/>
    <w:rsid w:val="00211014"/>
    <w:rsid w:val="00223D47"/>
    <w:rsid w:val="00234193"/>
    <w:rsid w:val="002374C7"/>
    <w:rsid w:val="00281CD3"/>
    <w:rsid w:val="002917D8"/>
    <w:rsid w:val="002A0AF8"/>
    <w:rsid w:val="002C17BB"/>
    <w:rsid w:val="0031781F"/>
    <w:rsid w:val="00343277"/>
    <w:rsid w:val="003A76F6"/>
    <w:rsid w:val="003B1936"/>
    <w:rsid w:val="003B320A"/>
    <w:rsid w:val="00401947"/>
    <w:rsid w:val="0042191B"/>
    <w:rsid w:val="00425166"/>
    <w:rsid w:val="00445579"/>
    <w:rsid w:val="004479FC"/>
    <w:rsid w:val="004B7AB8"/>
    <w:rsid w:val="004D2D68"/>
    <w:rsid w:val="004E1E33"/>
    <w:rsid w:val="004F04B0"/>
    <w:rsid w:val="00504FC6"/>
    <w:rsid w:val="005136FB"/>
    <w:rsid w:val="0055195F"/>
    <w:rsid w:val="00566C9B"/>
    <w:rsid w:val="00572126"/>
    <w:rsid w:val="00575E65"/>
    <w:rsid w:val="005A2B9F"/>
    <w:rsid w:val="005B017F"/>
    <w:rsid w:val="005C1BD3"/>
    <w:rsid w:val="005E614B"/>
    <w:rsid w:val="00622872"/>
    <w:rsid w:val="006832B1"/>
    <w:rsid w:val="006910CD"/>
    <w:rsid w:val="00695A67"/>
    <w:rsid w:val="006A22D8"/>
    <w:rsid w:val="006D571F"/>
    <w:rsid w:val="006F0618"/>
    <w:rsid w:val="006F3FE1"/>
    <w:rsid w:val="007032D9"/>
    <w:rsid w:val="0070345F"/>
    <w:rsid w:val="0071083E"/>
    <w:rsid w:val="0072186D"/>
    <w:rsid w:val="007456DC"/>
    <w:rsid w:val="00747EF3"/>
    <w:rsid w:val="00752A53"/>
    <w:rsid w:val="007637D5"/>
    <w:rsid w:val="00766E60"/>
    <w:rsid w:val="007709EC"/>
    <w:rsid w:val="007966CA"/>
    <w:rsid w:val="007B3879"/>
    <w:rsid w:val="007B7CFC"/>
    <w:rsid w:val="007C383B"/>
    <w:rsid w:val="007C3FAC"/>
    <w:rsid w:val="007D0A68"/>
    <w:rsid w:val="007D7B78"/>
    <w:rsid w:val="00804202"/>
    <w:rsid w:val="00813E3C"/>
    <w:rsid w:val="008230FF"/>
    <w:rsid w:val="00825138"/>
    <w:rsid w:val="00855124"/>
    <w:rsid w:val="008765B6"/>
    <w:rsid w:val="008875AB"/>
    <w:rsid w:val="00891782"/>
    <w:rsid w:val="008B4366"/>
    <w:rsid w:val="008C5219"/>
    <w:rsid w:val="008D7030"/>
    <w:rsid w:val="008E24E7"/>
    <w:rsid w:val="0091781B"/>
    <w:rsid w:val="009331EB"/>
    <w:rsid w:val="009411AE"/>
    <w:rsid w:val="00970B4D"/>
    <w:rsid w:val="00971168"/>
    <w:rsid w:val="009B0EB6"/>
    <w:rsid w:val="009B3185"/>
    <w:rsid w:val="009C46E6"/>
    <w:rsid w:val="009C4CA5"/>
    <w:rsid w:val="009F7A1A"/>
    <w:rsid w:val="00A038A6"/>
    <w:rsid w:val="00A1298A"/>
    <w:rsid w:val="00A4572E"/>
    <w:rsid w:val="00A508A4"/>
    <w:rsid w:val="00A603BB"/>
    <w:rsid w:val="00A70C89"/>
    <w:rsid w:val="00A70D86"/>
    <w:rsid w:val="00AA6EB2"/>
    <w:rsid w:val="00AB1379"/>
    <w:rsid w:val="00B054BB"/>
    <w:rsid w:val="00B27A12"/>
    <w:rsid w:val="00B5408C"/>
    <w:rsid w:val="00B61558"/>
    <w:rsid w:val="00B936B9"/>
    <w:rsid w:val="00BB554B"/>
    <w:rsid w:val="00BF6CD6"/>
    <w:rsid w:val="00C20053"/>
    <w:rsid w:val="00C2209B"/>
    <w:rsid w:val="00C34387"/>
    <w:rsid w:val="00C40BF3"/>
    <w:rsid w:val="00C73DF7"/>
    <w:rsid w:val="00D056D6"/>
    <w:rsid w:val="00D17ADC"/>
    <w:rsid w:val="00D255EB"/>
    <w:rsid w:val="00D35E7D"/>
    <w:rsid w:val="00D4163E"/>
    <w:rsid w:val="00D6326B"/>
    <w:rsid w:val="00D7153D"/>
    <w:rsid w:val="00D71C9F"/>
    <w:rsid w:val="00D9424F"/>
    <w:rsid w:val="00DF367F"/>
    <w:rsid w:val="00E059B7"/>
    <w:rsid w:val="00E302EC"/>
    <w:rsid w:val="00E63306"/>
    <w:rsid w:val="00E94E35"/>
    <w:rsid w:val="00F20B64"/>
    <w:rsid w:val="00F40C11"/>
    <w:rsid w:val="00F634CE"/>
    <w:rsid w:val="00F80B98"/>
    <w:rsid w:val="00F91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6BC47"/>
  <w15:docId w15:val="{57D0B7DA-42B6-49BD-A1B0-EC32A941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193"/>
  </w:style>
  <w:style w:type="paragraph" w:styleId="Footer">
    <w:name w:val="footer"/>
    <w:basedOn w:val="Normal"/>
    <w:link w:val="FooterChar"/>
    <w:uiPriority w:val="99"/>
    <w:unhideWhenUsed/>
    <w:rsid w:val="002341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4193"/>
  </w:style>
  <w:style w:type="table" w:styleId="TableGrid">
    <w:name w:val="Table Grid"/>
    <w:basedOn w:val="TableNormal"/>
    <w:uiPriority w:val="59"/>
    <w:rsid w:val="0023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93"/>
    <w:rPr>
      <w:rFonts w:ascii="Tahoma" w:hAnsi="Tahoma" w:cs="Tahoma"/>
      <w:sz w:val="16"/>
      <w:szCs w:val="16"/>
    </w:rPr>
  </w:style>
  <w:style w:type="paragraph" w:styleId="ListParagraph">
    <w:name w:val="List Paragraph"/>
    <w:basedOn w:val="Normal"/>
    <w:uiPriority w:val="34"/>
    <w:qFormat/>
    <w:rsid w:val="0076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24</Words>
  <Characters>140</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İbrahim-Faris-Mami</dc:creator>
  <cp:lastModifiedBy>Hikmet Aksel</cp:lastModifiedBy>
  <cp:revision>41</cp:revision>
  <cp:lastPrinted>2019-04-13T07:00:00Z</cp:lastPrinted>
  <dcterms:created xsi:type="dcterms:W3CDTF">2017-12-10T07:51:00Z</dcterms:created>
  <dcterms:modified xsi:type="dcterms:W3CDTF">2021-07-17T18:46:00Z</dcterms:modified>
</cp:coreProperties>
</file>